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4AC" w:rsidRPr="00212257" w:rsidRDefault="007D7613" w:rsidP="006434AC">
      <w:pPr>
        <w:spacing w:after="0" w:line="240" w:lineRule="auto"/>
        <w:ind w:left="4956" w:firstLine="708"/>
        <w:jc w:val="both"/>
        <w:rPr>
          <w:rFonts w:eastAsia="Times New Roman" w:cs="Times New Roman"/>
          <w:lang w:eastAsia="pl-PL"/>
        </w:rPr>
      </w:pPr>
      <w:bookmarkStart w:id="0" w:name="_GoBack"/>
      <w:bookmarkEnd w:id="0"/>
      <w:r>
        <w:rPr>
          <w:rFonts w:eastAsia="Times New Roman" w:cs="Times New Roman"/>
          <w:lang w:eastAsia="pl-PL"/>
        </w:rPr>
        <w:t xml:space="preserve">    </w:t>
      </w:r>
      <w:r w:rsidR="006434AC" w:rsidRPr="00212257">
        <w:rPr>
          <w:rFonts w:eastAsia="Times New Roman" w:cs="Times New Roman"/>
          <w:lang w:eastAsia="pl-PL"/>
        </w:rPr>
        <w:t>Załącznik Nr 1</w:t>
      </w:r>
    </w:p>
    <w:p w:rsidR="006434AC" w:rsidRPr="00212257" w:rsidRDefault="007D7613" w:rsidP="006434AC">
      <w:pPr>
        <w:spacing w:after="0" w:line="240" w:lineRule="auto"/>
        <w:ind w:left="4956" w:firstLine="708"/>
        <w:jc w:val="both"/>
        <w:rPr>
          <w:rFonts w:eastAsia="Times New Roman" w:cs="Times New Roman"/>
          <w:lang w:eastAsia="pl-PL"/>
        </w:rPr>
      </w:pPr>
      <w:r>
        <w:rPr>
          <w:rFonts w:eastAsia="Times New Roman" w:cs="Times New Roman"/>
          <w:lang w:eastAsia="pl-PL"/>
        </w:rPr>
        <w:t xml:space="preserve">    do Zarządzenia Nr 3/2020</w:t>
      </w:r>
    </w:p>
    <w:p w:rsidR="006434AC" w:rsidRPr="00212257" w:rsidRDefault="006434AC" w:rsidP="006434AC">
      <w:pPr>
        <w:spacing w:after="0" w:line="240" w:lineRule="auto"/>
        <w:ind w:left="566" w:hanging="283"/>
        <w:jc w:val="both"/>
        <w:rPr>
          <w:rFonts w:eastAsia="Times New Roman" w:cs="Times New Roman"/>
          <w:lang w:eastAsia="pl-PL"/>
        </w:rPr>
      </w:pPr>
      <w:r>
        <w:rPr>
          <w:rFonts w:eastAsia="Times New Roman" w:cs="Times New Roman"/>
          <w:lang w:eastAsia="pl-PL"/>
        </w:rPr>
        <w:t xml:space="preserve">                                                                                                        </w:t>
      </w:r>
      <w:r w:rsidR="007D7613">
        <w:rPr>
          <w:rFonts w:eastAsia="Times New Roman" w:cs="Times New Roman"/>
          <w:lang w:eastAsia="pl-PL"/>
        </w:rPr>
        <w:t>Kierownika ŚDS w Przechlewie</w:t>
      </w:r>
    </w:p>
    <w:p w:rsidR="006434AC" w:rsidRPr="00212257" w:rsidRDefault="006434AC" w:rsidP="006434AC">
      <w:pPr>
        <w:spacing w:after="0" w:line="240" w:lineRule="auto"/>
        <w:ind w:left="566" w:hanging="283"/>
        <w:jc w:val="both"/>
        <w:rPr>
          <w:rFonts w:eastAsia="Times New Roman" w:cs="Times New Roman"/>
          <w:lang w:eastAsia="pl-PL"/>
        </w:rPr>
      </w:pPr>
      <w:r>
        <w:rPr>
          <w:rFonts w:eastAsia="Times New Roman" w:cs="Times New Roman"/>
          <w:lang w:eastAsia="pl-PL"/>
        </w:rPr>
        <w:t xml:space="preserve">                                                                                                        </w:t>
      </w:r>
      <w:r w:rsidR="007D7613">
        <w:rPr>
          <w:rFonts w:eastAsia="Times New Roman" w:cs="Times New Roman"/>
          <w:lang w:eastAsia="pl-PL"/>
        </w:rPr>
        <w:t>z dnia 04 stycznia 2020</w:t>
      </w:r>
      <w:r w:rsidRPr="00212257">
        <w:rPr>
          <w:rFonts w:eastAsia="Times New Roman" w:cs="Times New Roman"/>
          <w:lang w:eastAsia="pl-PL"/>
        </w:rPr>
        <w:t xml:space="preserve"> r.</w:t>
      </w:r>
    </w:p>
    <w:p w:rsidR="006434AC" w:rsidRPr="00212257" w:rsidRDefault="006434AC" w:rsidP="006434AC">
      <w:pPr>
        <w:spacing w:after="0" w:line="240" w:lineRule="auto"/>
        <w:ind w:left="5804" w:firstLine="568"/>
        <w:jc w:val="both"/>
        <w:rPr>
          <w:rFonts w:eastAsia="Times New Roman" w:cs="Times New Roman"/>
          <w:lang w:eastAsia="pl-PL"/>
        </w:rPr>
      </w:pPr>
    </w:p>
    <w:p w:rsidR="006434AC" w:rsidRPr="00212257" w:rsidRDefault="006434AC" w:rsidP="006434AC">
      <w:pPr>
        <w:jc w:val="both"/>
      </w:pPr>
    </w:p>
    <w:p w:rsidR="006434AC" w:rsidRPr="00212257" w:rsidRDefault="006434AC" w:rsidP="006434AC">
      <w:pPr>
        <w:widowControl w:val="0"/>
        <w:suppressAutoHyphens/>
        <w:spacing w:after="0" w:line="240" w:lineRule="auto"/>
        <w:ind w:left="1080"/>
        <w:jc w:val="both"/>
        <w:rPr>
          <w:rFonts w:eastAsia="Arial Unicode MS" w:cs="Times New Roman"/>
          <w:b/>
          <w:bCs/>
          <w:kern w:val="1"/>
          <w:lang w:eastAsia="ar-SA"/>
        </w:rPr>
      </w:pPr>
      <w:r w:rsidRPr="00212257">
        <w:rPr>
          <w:rFonts w:eastAsia="Arial Unicode MS" w:cs="Times New Roman"/>
          <w:b/>
          <w:bCs/>
          <w:kern w:val="1"/>
          <w:lang w:eastAsia="ar-SA"/>
        </w:rPr>
        <w:t>I.OGÓLNE ZASADY PROWADZENIA KSIĄG RACHUNKOWYCH</w:t>
      </w:r>
    </w:p>
    <w:p w:rsidR="006434AC" w:rsidRPr="00212257" w:rsidRDefault="006434AC" w:rsidP="006434AC">
      <w:pPr>
        <w:widowControl w:val="0"/>
        <w:suppressAutoHyphens/>
        <w:spacing w:after="0" w:line="240" w:lineRule="auto"/>
        <w:ind w:left="1080"/>
        <w:jc w:val="both"/>
        <w:rPr>
          <w:rFonts w:eastAsia="Arial Unicode MS" w:cs="Times New Roman"/>
          <w:b/>
          <w:bCs/>
          <w:kern w:val="1"/>
          <w:lang w:eastAsia="ar-SA"/>
        </w:rPr>
      </w:pP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r w:rsidRPr="00212257">
        <w:rPr>
          <w:rFonts w:eastAsia="Arial Unicode MS" w:cs="Times New Roman"/>
          <w:b/>
          <w:bCs/>
          <w:kern w:val="1"/>
          <w:lang w:eastAsia="ar-SA"/>
        </w:rPr>
        <w:t>1.Miejsce prowadzenia ksiąg rachunkowych</w:t>
      </w: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p>
    <w:p w:rsidR="006434AC" w:rsidRPr="00212257" w:rsidRDefault="007D7613"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Ks</w:t>
      </w:r>
      <w:r w:rsidR="00040BC3">
        <w:rPr>
          <w:rFonts w:eastAsia="Arial Unicode MS" w:cs="Times New Roman"/>
          <w:kern w:val="1"/>
          <w:lang w:eastAsia="ar-SA"/>
        </w:rPr>
        <w:t>ięgi rachunkowe Środowiskowego Domu S</w:t>
      </w:r>
      <w:r>
        <w:rPr>
          <w:rFonts w:eastAsia="Arial Unicode MS" w:cs="Times New Roman"/>
          <w:kern w:val="1"/>
          <w:lang w:eastAsia="ar-SA"/>
        </w:rPr>
        <w:t>amopomocy</w:t>
      </w:r>
      <w:r w:rsidR="006434AC" w:rsidRPr="00212257">
        <w:rPr>
          <w:rFonts w:eastAsia="Arial Unicode MS" w:cs="Times New Roman"/>
          <w:kern w:val="1"/>
          <w:lang w:eastAsia="ar-SA"/>
        </w:rPr>
        <w:t xml:space="preserve"> w Przechlewie prowadzone są w siedzibie jednostki przy ulicy Szkolnej 4.</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r w:rsidRPr="00212257">
        <w:rPr>
          <w:rFonts w:eastAsia="Arial Unicode MS" w:cs="Times New Roman"/>
          <w:b/>
          <w:bCs/>
          <w:kern w:val="1"/>
          <w:lang w:eastAsia="ar-SA"/>
        </w:rPr>
        <w:t>2.Określenie roku obrotowego oraz okresów sprawozdawczych</w:t>
      </w: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Rokiem obrotowym jest okres roku budżetowego, czyli rok kalendarzowy od 1 stycz</w:t>
      </w:r>
      <w:r w:rsidRPr="00212257">
        <w:rPr>
          <w:rFonts w:eastAsia="Arial Unicode MS" w:cs="Times New Roman"/>
          <w:kern w:val="1"/>
          <w:lang w:eastAsia="ar-SA"/>
        </w:rPr>
        <w:softHyphen/>
        <w:t>nia do 31 grudnia.</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Najkrótszym okresem sprawozdawczym są poszczególne miesiące, w których spo</w:t>
      </w:r>
      <w:r w:rsidRPr="00212257">
        <w:rPr>
          <w:rFonts w:eastAsia="Arial Unicode MS" w:cs="Times New Roman"/>
          <w:kern w:val="1"/>
          <w:lang w:eastAsia="ar-SA"/>
        </w:rPr>
        <w:softHyphen/>
        <w:t>rządza się</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deklarację ZUS,</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 deklarację dla podatku od towarów i usług VAT-7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oraz </w:t>
      </w:r>
    </w:p>
    <w:p w:rsidR="006434AC" w:rsidRPr="00212257" w:rsidRDefault="006434AC" w:rsidP="006434AC">
      <w:pPr>
        <w:widowControl w:val="0"/>
        <w:tabs>
          <w:tab w:val="left" w:pos="240"/>
        </w:tabs>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sprawozdania budżetowe na podstawie przepisów rozporządze</w:t>
      </w:r>
      <w:r>
        <w:rPr>
          <w:rFonts w:eastAsia="Arial Unicode MS" w:cs="Times New Roman"/>
          <w:kern w:val="1"/>
          <w:lang w:eastAsia="ar-SA"/>
        </w:rPr>
        <w:t>nia Ministra Finansów z dnia 16 stycznia 2014</w:t>
      </w:r>
      <w:r w:rsidRPr="00212257">
        <w:rPr>
          <w:rFonts w:eastAsia="Arial Unicode MS" w:cs="Times New Roman"/>
          <w:kern w:val="1"/>
          <w:lang w:eastAsia="ar-SA"/>
        </w:rPr>
        <w:t xml:space="preserve"> r. zmieniające rozporządzenie w sprawie sprawozd</w:t>
      </w:r>
      <w:r>
        <w:rPr>
          <w:rFonts w:eastAsia="Arial Unicode MS" w:cs="Times New Roman"/>
          <w:kern w:val="1"/>
          <w:lang w:eastAsia="ar-SA"/>
        </w:rPr>
        <w:t>awczości budżetowej (Dz.U.  2016 r. poz.1015 z późn.zm,</w:t>
      </w:r>
      <w:r w:rsidRPr="00212257">
        <w:rPr>
          <w:rFonts w:eastAsia="Arial Unicode MS" w:cs="Times New Roman"/>
          <w:kern w:val="1"/>
          <w:lang w:eastAsia="ar-SA"/>
        </w:rPr>
        <w:t xml:space="preserve">):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Za okresy miesięczne sporządza się sprawozdania:</w:t>
      </w:r>
    </w:p>
    <w:p w:rsidR="006434AC" w:rsidRPr="00212257" w:rsidRDefault="006434AC" w:rsidP="006434AC">
      <w:pPr>
        <w:widowControl w:val="0"/>
        <w:numPr>
          <w:ilvl w:val="0"/>
          <w:numId w:val="2"/>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27S – z wykonania dochodów budżetowych</w:t>
      </w:r>
    </w:p>
    <w:p w:rsidR="006434AC" w:rsidRPr="006F255E" w:rsidRDefault="006434AC" w:rsidP="006434AC">
      <w:pPr>
        <w:widowControl w:val="0"/>
        <w:numPr>
          <w:ilvl w:val="0"/>
          <w:numId w:val="2"/>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28 S – z wykonania wydatków budżetowych</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Za okresy kwartalne  i półroczne sporządza się sprawozdania:</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27S</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28S</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N</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Z</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50</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27ZZ</w:t>
      </w:r>
    </w:p>
    <w:p w:rsidR="006434AC" w:rsidRPr="00212257" w:rsidRDefault="006434AC" w:rsidP="006434AC">
      <w:pPr>
        <w:widowControl w:val="0"/>
        <w:numPr>
          <w:ilvl w:val="0"/>
          <w:numId w:val="3"/>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ZN</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Za rok składa się:</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27S</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28S</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N</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Z</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Rb 50</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ZN</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27ZZ</w:t>
      </w:r>
    </w:p>
    <w:p w:rsidR="006434AC" w:rsidRPr="00212257" w:rsidRDefault="006434AC" w:rsidP="006434AC">
      <w:pPr>
        <w:widowControl w:val="0"/>
        <w:numPr>
          <w:ilvl w:val="0"/>
          <w:numId w:val="4"/>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sprawozdanie finansowe obejmujące:</w:t>
      </w:r>
    </w:p>
    <w:p w:rsidR="006434AC" w:rsidRPr="00212257" w:rsidRDefault="006434AC" w:rsidP="006434AC">
      <w:pPr>
        <w:widowControl w:val="0"/>
        <w:numPr>
          <w:ilvl w:val="0"/>
          <w:numId w:val="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bilans jednostki budżetowej,</w:t>
      </w:r>
    </w:p>
    <w:p w:rsidR="006434AC" w:rsidRPr="00212257" w:rsidRDefault="006434AC" w:rsidP="006434AC">
      <w:pPr>
        <w:widowControl w:val="0"/>
        <w:numPr>
          <w:ilvl w:val="0"/>
          <w:numId w:val="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rachunek zysków i strat (wariant porównawczy),</w:t>
      </w:r>
    </w:p>
    <w:p w:rsidR="006434AC" w:rsidRDefault="006434AC" w:rsidP="006434AC">
      <w:pPr>
        <w:widowControl w:val="0"/>
        <w:numPr>
          <w:ilvl w:val="0"/>
          <w:numId w:val="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zestawienie zmian w funduszu jednostki </w:t>
      </w:r>
    </w:p>
    <w:p w:rsidR="006434AC" w:rsidRPr="00212257" w:rsidRDefault="006434AC" w:rsidP="006434AC">
      <w:pPr>
        <w:widowControl w:val="0"/>
        <w:numPr>
          <w:ilvl w:val="0"/>
          <w:numId w:val="1"/>
        </w:numPr>
        <w:suppressAutoHyphens/>
        <w:spacing w:after="0" w:line="240" w:lineRule="auto"/>
        <w:jc w:val="both"/>
        <w:rPr>
          <w:rFonts w:eastAsia="Arial Unicode MS" w:cs="Times New Roman"/>
          <w:kern w:val="1"/>
          <w:lang w:eastAsia="ar-SA"/>
        </w:rPr>
      </w:pPr>
      <w:r>
        <w:rPr>
          <w:rFonts w:eastAsia="Arial Unicode MS" w:cs="Times New Roman"/>
          <w:kern w:val="1"/>
          <w:lang w:eastAsia="ar-SA"/>
        </w:rPr>
        <w:lastRenderedPageBreak/>
        <w:t xml:space="preserve">informację dodatkową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r w:rsidRPr="00212257">
        <w:rPr>
          <w:rFonts w:eastAsia="Arial Unicode MS" w:cs="Times New Roman"/>
          <w:b/>
          <w:bCs/>
          <w:kern w:val="1"/>
          <w:lang w:eastAsia="ar-SA"/>
        </w:rPr>
        <w:t>3. Technika prowadzenia ksiąg rachunkowych</w:t>
      </w: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p>
    <w:p w:rsidR="006434AC" w:rsidRPr="00212257" w:rsidRDefault="007D7613"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Księgi rachunkowe ŚDS</w:t>
      </w:r>
      <w:r w:rsidR="006434AC" w:rsidRPr="00212257">
        <w:rPr>
          <w:rFonts w:eastAsia="Arial Unicode MS" w:cs="Times New Roman"/>
          <w:kern w:val="1"/>
          <w:lang w:eastAsia="ar-SA"/>
        </w:rPr>
        <w:t xml:space="preserve"> prowadzone są za pomocą komputera.</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Księgi rachunkowe  obejmują zbiory zapisów księgowych, obrotów i sald, które tworzą:</w:t>
      </w:r>
    </w:p>
    <w:p w:rsidR="006434AC" w:rsidRPr="00212257" w:rsidRDefault="006434AC" w:rsidP="006434AC">
      <w:pPr>
        <w:widowControl w:val="0"/>
        <w:numPr>
          <w:ilvl w:val="0"/>
          <w:numId w:val="5"/>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dziennik,</w:t>
      </w:r>
    </w:p>
    <w:p w:rsidR="006434AC" w:rsidRPr="00212257" w:rsidRDefault="006434AC" w:rsidP="006434AC">
      <w:pPr>
        <w:widowControl w:val="0"/>
        <w:numPr>
          <w:ilvl w:val="0"/>
          <w:numId w:val="5"/>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księgę główną,</w:t>
      </w:r>
    </w:p>
    <w:p w:rsidR="006434AC" w:rsidRPr="00212257" w:rsidRDefault="006434AC" w:rsidP="006434AC">
      <w:pPr>
        <w:widowControl w:val="0"/>
        <w:numPr>
          <w:ilvl w:val="0"/>
          <w:numId w:val="5"/>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księgi pomocnicze,</w:t>
      </w:r>
    </w:p>
    <w:p w:rsidR="006434AC" w:rsidRPr="00212257" w:rsidRDefault="006434AC" w:rsidP="006434AC">
      <w:pPr>
        <w:widowControl w:val="0"/>
        <w:numPr>
          <w:ilvl w:val="0"/>
          <w:numId w:val="5"/>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zestawienia: obrotów i sald księgi głównej oraz sald kont ksiąg pomocniczych,</w:t>
      </w:r>
    </w:p>
    <w:p w:rsidR="006434AC" w:rsidRPr="00212257" w:rsidRDefault="006434AC" w:rsidP="006434AC">
      <w:pPr>
        <w:widowControl w:val="0"/>
        <w:numPr>
          <w:ilvl w:val="0"/>
          <w:numId w:val="5"/>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wykaz składników aktywów i pasywów (inwentarz).</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autoSpaceDE w:val="0"/>
        <w:autoSpaceDN w:val="0"/>
        <w:adjustRightInd w:val="0"/>
        <w:spacing w:after="0" w:line="240" w:lineRule="auto"/>
        <w:ind w:left="720"/>
        <w:jc w:val="both"/>
        <w:rPr>
          <w:rFonts w:eastAsia="Times New Roman" w:cs="Times New Roman"/>
          <w:lang w:eastAsia="pl-PL"/>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Dziennik</w:t>
      </w:r>
      <w:r w:rsidRPr="00212257">
        <w:rPr>
          <w:rFonts w:eastAsia="Arial Unicode MS" w:cs="Times New Roman"/>
          <w:kern w:val="1"/>
          <w:lang w:eastAsia="ar-SA"/>
        </w:rPr>
        <w:t xml:space="preserve"> prowadzony jest w sposób następujący:</w:t>
      </w:r>
    </w:p>
    <w:p w:rsidR="006434AC" w:rsidRPr="00212257" w:rsidRDefault="006434AC" w:rsidP="006434AC">
      <w:pPr>
        <w:widowControl w:val="0"/>
        <w:numPr>
          <w:ilvl w:val="0"/>
          <w:numId w:val="6"/>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zdarzenia, jakie nastąpiły w danym okresie sprawozdawczym, ujmowane są w nim chronologicznie,</w:t>
      </w:r>
    </w:p>
    <w:p w:rsidR="006434AC" w:rsidRPr="00212257" w:rsidRDefault="006434AC" w:rsidP="006434AC">
      <w:pPr>
        <w:widowControl w:val="0"/>
        <w:numPr>
          <w:ilvl w:val="0"/>
          <w:numId w:val="6"/>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zapisy są kolejno numerowane w okresie roku/miesiąca, co pozwala na ich jednoznaczne powiązanie ze sprawdzonymi i zatwierdzonymi dowodami księgowymi,</w:t>
      </w:r>
    </w:p>
    <w:p w:rsidR="006434AC" w:rsidRPr="00212257" w:rsidRDefault="006434AC" w:rsidP="006434AC">
      <w:pPr>
        <w:widowControl w:val="0"/>
        <w:numPr>
          <w:ilvl w:val="0"/>
          <w:numId w:val="6"/>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sumy zapisów (obroty) liczone są w sposób ciągły,</w:t>
      </w:r>
    </w:p>
    <w:p w:rsidR="006434AC" w:rsidRPr="00212257" w:rsidRDefault="006434AC" w:rsidP="006434AC">
      <w:pPr>
        <w:widowControl w:val="0"/>
        <w:numPr>
          <w:ilvl w:val="0"/>
          <w:numId w:val="6"/>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jego obroty są zgodne z obrotami zestawienia obrotów i sald kont księgi głównej.</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Księga główna</w:t>
      </w:r>
      <w:r w:rsidRPr="00212257">
        <w:rPr>
          <w:rFonts w:eastAsia="Arial Unicode MS" w:cs="Times New Roman"/>
          <w:kern w:val="1"/>
          <w:lang w:eastAsia="ar-SA"/>
        </w:rPr>
        <w:t xml:space="preserve"> (konta syntetyczne) prowadzona jest w sposób spełniający następujące zasady:</w:t>
      </w:r>
    </w:p>
    <w:p w:rsidR="006434AC" w:rsidRPr="00212257" w:rsidRDefault="006434AC" w:rsidP="006434AC">
      <w:pPr>
        <w:widowControl w:val="0"/>
        <w:numPr>
          <w:ilvl w:val="0"/>
          <w:numId w:val="7"/>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podwójnego zapisu,</w:t>
      </w:r>
    </w:p>
    <w:p w:rsidR="006434AC" w:rsidRPr="00212257" w:rsidRDefault="006434AC" w:rsidP="006434AC">
      <w:pPr>
        <w:widowControl w:val="0"/>
        <w:numPr>
          <w:ilvl w:val="0"/>
          <w:numId w:val="7"/>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systematycznego i chronologicznego rejestrowania zdarzeń gospodarczych zgod</w:t>
      </w:r>
      <w:r w:rsidRPr="00212257">
        <w:rPr>
          <w:rFonts w:eastAsia="Arial Unicode MS" w:cs="Times New Roman"/>
          <w:kern w:val="1"/>
          <w:lang w:eastAsia="ar-SA"/>
        </w:rPr>
        <w:softHyphen/>
        <w:t>nie z zasadą memoriałową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Księgi pomocnicze (konta analityczne)</w:t>
      </w:r>
      <w:r w:rsidRPr="00212257">
        <w:rPr>
          <w:rFonts w:eastAsia="Arial Unicode MS" w:cs="Times New Roman"/>
          <w:kern w:val="1"/>
          <w:lang w:eastAsia="ar-SA"/>
        </w:rPr>
        <w:t xml:space="preserve"> stanowią zapisy uszczegóławiające dla wybranych kont księgi głównej. Zapisy na kontach analitycznych dokonywane są zgodnie z zasadą zapisu powtarzanego. Ich forma dostosowywana jest za każdym razem do przedmiotu ewidencji konta głównego.</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Konta pozabilansowe</w:t>
      </w:r>
      <w:r w:rsidRPr="00212257">
        <w:rPr>
          <w:rFonts w:eastAsia="Arial Unicode MS" w:cs="Times New Roman"/>
          <w:kern w:val="1"/>
          <w:lang w:eastAsia="ar-SA"/>
        </w:rPr>
        <w:t xml:space="preserve"> pełnią funkcję wyłącznie informacyjno-kontrolną. Zdarzenia na nich rejestrowane nie powodują zmian w składnikach aktywów i pasywów. Na kontach pozabilansowyc</w:t>
      </w:r>
      <w:r>
        <w:rPr>
          <w:rFonts w:eastAsia="Arial Unicode MS" w:cs="Times New Roman"/>
          <w:kern w:val="1"/>
          <w:lang w:eastAsia="ar-SA"/>
        </w:rPr>
        <w:t>h obowiązuje zapis jednostronny, który nie podlega uzgodnieniu z dziennikiem ani innym urządzeniem ewidencyjnym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Ujmowane są na nich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        976 Wzajemne rozliczenia między jednostkami</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 xml:space="preserve">-       </w:t>
      </w:r>
      <w:r w:rsidRPr="00212257">
        <w:rPr>
          <w:rFonts w:eastAsia="Arial Unicode MS" w:cs="Times New Roman"/>
          <w:kern w:val="1"/>
          <w:lang w:eastAsia="ar-SA"/>
        </w:rPr>
        <w:t xml:space="preserve"> 980 Plan finansowy wydatków budżetowych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 xml:space="preserve">-        </w:t>
      </w:r>
      <w:r w:rsidRPr="00212257">
        <w:rPr>
          <w:rFonts w:eastAsia="Arial Unicode MS" w:cs="Times New Roman"/>
          <w:kern w:val="1"/>
          <w:lang w:eastAsia="ar-SA"/>
        </w:rPr>
        <w:t>998 Zaangażowanie wydatków budżetowych roku bieżącego</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 xml:space="preserve">-        </w:t>
      </w:r>
      <w:r w:rsidRPr="00212257">
        <w:rPr>
          <w:rFonts w:eastAsia="Arial Unicode MS" w:cs="Times New Roman"/>
          <w:kern w:val="1"/>
          <w:lang w:eastAsia="ar-SA"/>
        </w:rPr>
        <w:t>999 Zaangażowanie wydatków budżetowych przyszłych lat</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Księgi rachunkowe prowadzi się w celu uzyskania odpowiednich danych wykorzystywanych do sporządzenia sprawozdań budżetowych, finansowych, statystycznych i innych oraz rozlic</w:t>
      </w:r>
      <w:r>
        <w:rPr>
          <w:rFonts w:eastAsia="Arial Unicode MS" w:cs="Times New Roman"/>
          <w:kern w:val="1"/>
          <w:lang w:eastAsia="ar-SA"/>
        </w:rPr>
        <w:t>zeń z budżetem państwa i z ZUS, do których jednostka została zobowiązana .</w:t>
      </w:r>
    </w:p>
    <w:p w:rsidR="006434AC"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Do prowadzenia ksiąg rachunkowych wykorzys</w:t>
      </w:r>
      <w:r>
        <w:rPr>
          <w:rFonts w:eastAsia="Arial Unicode MS" w:cs="Times New Roman"/>
          <w:kern w:val="1"/>
          <w:lang w:eastAsia="ar-SA"/>
        </w:rPr>
        <w:t>tywany jest program komputerowy</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PROGMAN FINANSE WOLTERS KLUWER POLSKA SP. Z O.O.</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Program komputerowy zapewnia powiązanie poszczególnych zbiorów ksiąg rachunkowych w jedną całość odzwierciedlającą dziennik i księgę główną.</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Zestawienie obrotów i sald kont księgi głównej</w:t>
      </w:r>
      <w:r w:rsidRPr="00212257">
        <w:rPr>
          <w:rFonts w:eastAsia="Arial Unicode MS" w:cs="Times New Roman"/>
          <w:kern w:val="1"/>
          <w:lang w:eastAsia="ar-SA"/>
        </w:rPr>
        <w:t xml:space="preserve"> sporządza się na koniec każdego miesiąca. Zawiera ono:</w:t>
      </w:r>
    </w:p>
    <w:p w:rsidR="006434AC" w:rsidRPr="00212257" w:rsidRDefault="006434AC" w:rsidP="006434AC">
      <w:pPr>
        <w:widowControl w:val="0"/>
        <w:numPr>
          <w:ilvl w:val="0"/>
          <w:numId w:val="8"/>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symbole i nazwy kont</w:t>
      </w:r>
    </w:p>
    <w:p w:rsidR="006434AC" w:rsidRPr="00212257" w:rsidRDefault="006434AC" w:rsidP="006434AC">
      <w:pPr>
        <w:widowControl w:val="0"/>
        <w:numPr>
          <w:ilvl w:val="0"/>
          <w:numId w:val="8"/>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salda kont na dzień otwarcia ksiąg rachunkowych, obroty za okres sprawozdawczy i narastająco od początku roku oraz salda na koniec okresu sprawozdawczego</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Zestawienie sald kont ksiąg pomocniczych</w:t>
      </w:r>
      <w:r w:rsidRPr="00212257">
        <w:rPr>
          <w:rFonts w:eastAsia="Arial Unicode MS" w:cs="Times New Roman"/>
          <w:kern w:val="1"/>
          <w:lang w:eastAsia="ar-SA"/>
        </w:rPr>
        <w:t xml:space="preserve"> sporządzane jest:</w:t>
      </w:r>
    </w:p>
    <w:p w:rsidR="006434AC" w:rsidRPr="00212257" w:rsidRDefault="006434AC" w:rsidP="006434AC">
      <w:pPr>
        <w:widowControl w:val="0"/>
        <w:numPr>
          <w:ilvl w:val="0"/>
          <w:numId w:val="9"/>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lastRenderedPageBreak/>
        <w:t>dla wszystkich ksiąg pomocniczych na koniec roku budżetowego</w:t>
      </w:r>
    </w:p>
    <w:p w:rsidR="006434AC" w:rsidRPr="00212257" w:rsidRDefault="006434AC" w:rsidP="006434AC">
      <w:pPr>
        <w:widowControl w:val="0"/>
        <w:numPr>
          <w:ilvl w:val="0"/>
          <w:numId w:val="9"/>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dla składników objętych inwentaryzacją na dzień inwentaryzacji.</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Default="006434AC" w:rsidP="006434AC">
      <w:pPr>
        <w:widowControl w:val="0"/>
        <w:suppressAutoHyphens/>
        <w:spacing w:after="0" w:line="240" w:lineRule="auto"/>
        <w:jc w:val="both"/>
        <w:rPr>
          <w:rFonts w:eastAsia="Arial Unicode MS" w:cs="Times New Roman"/>
          <w:b/>
          <w:bCs/>
          <w:kern w:val="1"/>
          <w:lang w:eastAsia="ar-SA"/>
        </w:rPr>
      </w:pP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r w:rsidRPr="00212257">
        <w:rPr>
          <w:rFonts w:eastAsia="Arial Unicode MS" w:cs="Times New Roman"/>
          <w:b/>
          <w:bCs/>
          <w:kern w:val="1"/>
          <w:lang w:eastAsia="ar-SA"/>
        </w:rPr>
        <w:t>4. Metody i terminy inwentaryzowania składników majątkowych</w:t>
      </w: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Sposoby i terminy przeprowadzenia inwentaryzacji oraz zasady jej dokumentowania i rozliczania różnic inwentaryzacyjnych wynikają z art. 26 i 27 ustawy o rachunkowości oraz z zakładowej instrukcji inwentaryzacji opisanej </w:t>
      </w:r>
      <w:r w:rsidRPr="00212257">
        <w:rPr>
          <w:rFonts w:eastAsia="Arial Unicode MS" w:cs="Times New Roman"/>
          <w:color w:val="000000"/>
          <w:kern w:val="1"/>
          <w:lang w:eastAsia="ar-SA"/>
        </w:rPr>
        <w:t>w rozdziale 5 Zarządzenia</w:t>
      </w:r>
      <w:r w:rsidRPr="00212257">
        <w:rPr>
          <w:rFonts w:eastAsia="Arial Unicode MS" w:cs="Times New Roman"/>
          <w:kern w:val="1"/>
          <w:lang w:eastAsia="ar-SA"/>
        </w:rPr>
        <w:t xml:space="preserve">. </w:t>
      </w:r>
    </w:p>
    <w:p w:rsidR="006434AC" w:rsidRPr="00212257" w:rsidRDefault="007D7613" w:rsidP="006434AC">
      <w:pPr>
        <w:widowControl w:val="0"/>
        <w:suppressAutoHyphens/>
        <w:spacing w:after="0" w:line="240" w:lineRule="auto"/>
        <w:jc w:val="both"/>
        <w:rPr>
          <w:rFonts w:eastAsia="Arial Unicode MS" w:cs="Times New Roman"/>
          <w:kern w:val="1"/>
          <w:lang w:eastAsia="ar-SA"/>
        </w:rPr>
      </w:pPr>
      <w:r>
        <w:rPr>
          <w:rFonts w:eastAsia="Arial Unicode MS" w:cs="Times New Roman"/>
          <w:kern w:val="1"/>
          <w:lang w:eastAsia="ar-SA"/>
        </w:rPr>
        <w:t>W ŚDS</w:t>
      </w:r>
      <w:r w:rsidR="006434AC" w:rsidRPr="00212257">
        <w:rPr>
          <w:rFonts w:eastAsia="Arial Unicode MS" w:cs="Times New Roman"/>
          <w:kern w:val="1"/>
          <w:lang w:eastAsia="ar-SA"/>
        </w:rPr>
        <w:t xml:space="preserve"> Przechlewo występują trzy formy przeprowadzania inwentaryzacji:</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spis z natury, polegający na: zliczeniu , oglądzie rzeczowych składników majątku i  porównaniu stanu realnego ze stanem ewidencyjnym oraz na wycenie różnic inwentaryzacyjnych,</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uzgodnienie z bankami i kontrahentami należności oraz powierzonych kontrahentom własnych składników aktywów drogą potwierdzenia zgodności ich stanu wykazywanego w księgach  oraz wyjaśnienie i rozliczenie ewentualnych różnic,</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porównanie danych zapisanych w księgach  z odpowiednimi dokumentami i weryfikacja realnej wartości tych składników.</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 xml:space="preserve">Spisowi z natury </w:t>
      </w:r>
      <w:r w:rsidRPr="00212257">
        <w:rPr>
          <w:rFonts w:eastAsia="Arial Unicode MS" w:cs="Times New Roman"/>
          <w:kern w:val="1"/>
          <w:lang w:eastAsia="ar-SA"/>
        </w:rPr>
        <w:t>zgodnie z rozdziałem 5 inwentaryzacji  podlegają :</w:t>
      </w:r>
    </w:p>
    <w:p w:rsidR="006434AC" w:rsidRPr="00212257" w:rsidRDefault="006434AC" w:rsidP="006434AC">
      <w:pPr>
        <w:widowControl w:val="0"/>
        <w:numPr>
          <w:ilvl w:val="0"/>
          <w:numId w:val="10"/>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gotówka w kasie, </w:t>
      </w:r>
    </w:p>
    <w:p w:rsidR="006434AC" w:rsidRPr="00212257" w:rsidRDefault="006434AC" w:rsidP="006434AC">
      <w:pPr>
        <w:widowControl w:val="0"/>
        <w:numPr>
          <w:ilvl w:val="0"/>
          <w:numId w:val="10"/>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rzeczowe składniki aktywów obrotowych, takie jak materiały. Wartość tych składników wprowadzana jest na odpowiednie konto: 310 „Materiały”.  Spisowi nie podlegają materiały codziennego zużycia m.in. artykuły biurowe, które odpisywane są w koszty na dzień ich zakupu.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b/>
          <w:bCs/>
          <w:kern w:val="1"/>
          <w:lang w:eastAsia="ar-SA"/>
        </w:rPr>
        <w:t>Uzgodnienie stanu przez jego potwierdzenie</w:t>
      </w:r>
      <w:r w:rsidRPr="00212257">
        <w:rPr>
          <w:rFonts w:eastAsia="Arial Unicode MS" w:cs="Times New Roman"/>
          <w:kern w:val="1"/>
          <w:lang w:eastAsia="ar-SA"/>
        </w:rPr>
        <w:t xml:space="preserve"> polega na uzyskaniu od kontrahentów prowadzących księgi rachunkowe pisemnego potwierdzenia informacji o stanie aktywów finansowych na rachunkach bankowych lub przechowywanych przez inne jednostki, stanie należności i stanie aktywów powierzonych innym jednostkom. </w:t>
      </w:r>
    </w:p>
    <w:p w:rsidR="006434AC" w:rsidRPr="00212257" w:rsidRDefault="006434AC" w:rsidP="006434AC">
      <w:pPr>
        <w:widowControl w:val="0"/>
        <w:suppressAutoHyphens/>
        <w:spacing w:after="0" w:line="240" w:lineRule="auto"/>
        <w:jc w:val="both"/>
        <w:rPr>
          <w:rFonts w:eastAsia="Arial Unicode MS" w:cs="Times New Roman"/>
          <w:b/>
          <w:bCs/>
          <w:kern w:val="1"/>
          <w:lang w:eastAsia="ar-SA"/>
        </w:rPr>
      </w:pPr>
      <w:r w:rsidRPr="00212257">
        <w:rPr>
          <w:rFonts w:eastAsia="Arial Unicode MS" w:cs="Times New Roman"/>
          <w:b/>
          <w:bCs/>
          <w:kern w:val="1"/>
          <w:lang w:eastAsia="ar-SA"/>
        </w:rPr>
        <w:t>Terminy inwentaryzowania składników majątkowych</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1.</w:t>
      </w:r>
      <w:r w:rsidRPr="00212257">
        <w:rPr>
          <w:rFonts w:eastAsia="Arial Unicode MS" w:cs="Times New Roman"/>
          <w:kern w:val="1"/>
          <w:lang w:eastAsia="ar-SA"/>
        </w:rPr>
        <w:tab/>
        <w:t>Ustala się następujące terminy inwentaryzowania składników majątkowych:</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a)</w:t>
      </w:r>
      <w:r w:rsidRPr="00212257">
        <w:rPr>
          <w:rFonts w:eastAsia="Arial Unicode MS" w:cs="Times New Roman"/>
          <w:kern w:val="1"/>
          <w:lang w:eastAsia="ar-SA"/>
        </w:rPr>
        <w:tab/>
        <w:t>co 4 lata: środki trwałe oraz maszyny i urządzenia wchodzące w skład środków trwałych oraz księgozbiory,</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b)</w:t>
      </w:r>
      <w:r w:rsidRPr="00212257">
        <w:rPr>
          <w:rFonts w:eastAsia="Arial Unicode MS" w:cs="Times New Roman"/>
          <w:kern w:val="1"/>
          <w:lang w:eastAsia="ar-SA"/>
        </w:rPr>
        <w:tab/>
        <w:t>co 2 lata: pozostałe środki trwałe</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c)</w:t>
      </w:r>
      <w:r w:rsidRPr="00212257">
        <w:rPr>
          <w:rFonts w:eastAsia="Arial Unicode MS" w:cs="Times New Roman"/>
          <w:kern w:val="1"/>
          <w:lang w:eastAsia="ar-SA"/>
        </w:rPr>
        <w:tab/>
        <w:t>co rok: pozostałe składniki aktywów i pasywów, tj.: środki pieniężne w kasie i na rachunkach bankowych, należności oraz porównanie stanu ewidencyjnego i weryfikacja z książkami.</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2.</w:t>
      </w:r>
      <w:r w:rsidRPr="00212257">
        <w:rPr>
          <w:rFonts w:eastAsia="Arial Unicode MS" w:cs="Times New Roman"/>
          <w:kern w:val="1"/>
          <w:lang w:eastAsia="ar-SA"/>
        </w:rPr>
        <w:tab/>
        <w:t>Ustala się, z uwzględnieniem częstotliwości określonej w punkcie 1), następujące terminy inwentaryzacji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a) na dzień bilansowy każdego roku:</w:t>
      </w:r>
    </w:p>
    <w:p w:rsidR="006434AC" w:rsidRPr="00212257" w:rsidRDefault="006434AC" w:rsidP="006434AC">
      <w:pPr>
        <w:widowControl w:val="0"/>
        <w:numPr>
          <w:ilvl w:val="0"/>
          <w:numId w:val="1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aktywów pieniężnych</w:t>
      </w:r>
    </w:p>
    <w:p w:rsidR="006434AC" w:rsidRPr="00212257" w:rsidRDefault="006434AC" w:rsidP="006434AC">
      <w:pPr>
        <w:widowControl w:val="0"/>
        <w:numPr>
          <w:ilvl w:val="0"/>
          <w:numId w:val="1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składników aktywów i pasywów, których stan ustala się drogą weryfikacji;</w:t>
      </w:r>
    </w:p>
    <w:p w:rsidR="006434AC" w:rsidRPr="00212257" w:rsidRDefault="006434AC" w:rsidP="006434AC">
      <w:pPr>
        <w:widowControl w:val="0"/>
        <w:numPr>
          <w:ilvl w:val="0"/>
          <w:numId w:val="1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nieruchomości zaliczonych do środków trwałych,</w:t>
      </w:r>
    </w:p>
    <w:p w:rsidR="006434AC" w:rsidRDefault="006434AC" w:rsidP="006434AC">
      <w:pPr>
        <w:widowControl w:val="0"/>
        <w:numPr>
          <w:ilvl w:val="0"/>
          <w:numId w:val="11"/>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 xml:space="preserve">stanu należności </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b)</w:t>
      </w:r>
      <w:r w:rsidRPr="00212257">
        <w:rPr>
          <w:rFonts w:eastAsia="Arial Unicode MS" w:cs="Times New Roman"/>
          <w:kern w:val="1"/>
          <w:lang w:eastAsia="ar-SA"/>
        </w:rPr>
        <w:tab/>
        <w:t>zawsze:</w:t>
      </w:r>
    </w:p>
    <w:p w:rsidR="006434AC" w:rsidRPr="00212257" w:rsidRDefault="006434AC" w:rsidP="006434AC">
      <w:pPr>
        <w:widowControl w:val="0"/>
        <w:numPr>
          <w:ilvl w:val="0"/>
          <w:numId w:val="12"/>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w dniu zmiany osoby materialnie odpowiedzialnej za powierzone jej mienie,</w:t>
      </w:r>
    </w:p>
    <w:p w:rsidR="006434AC" w:rsidRPr="00212257" w:rsidRDefault="006434AC" w:rsidP="006434AC">
      <w:pPr>
        <w:widowControl w:val="0"/>
        <w:numPr>
          <w:ilvl w:val="0"/>
          <w:numId w:val="12"/>
        </w:numPr>
        <w:suppressAutoHyphens/>
        <w:spacing w:after="0" w:line="240" w:lineRule="auto"/>
        <w:jc w:val="both"/>
        <w:rPr>
          <w:rFonts w:eastAsia="Arial Unicode MS" w:cs="Times New Roman"/>
          <w:kern w:val="1"/>
          <w:lang w:eastAsia="ar-SA"/>
        </w:rPr>
      </w:pPr>
      <w:r w:rsidRPr="00212257">
        <w:rPr>
          <w:rFonts w:eastAsia="Arial Unicode MS" w:cs="Times New Roman"/>
          <w:kern w:val="1"/>
          <w:lang w:eastAsia="ar-SA"/>
        </w:rPr>
        <w:t>w sytuacji wystąpienia wypadków losowych i innych, w wyniku których nastąpiło lub zachodzi podejrzenie naruszenia stanu składników majątku</w:t>
      </w: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Pr="00212257" w:rsidRDefault="006434AC" w:rsidP="006434AC">
      <w:pPr>
        <w:widowControl w:val="0"/>
        <w:suppressAutoHyphens/>
        <w:spacing w:after="0" w:line="240" w:lineRule="auto"/>
        <w:jc w:val="both"/>
        <w:rPr>
          <w:rFonts w:eastAsia="Arial Unicode MS" w:cs="Times New Roman"/>
          <w:kern w:val="1"/>
          <w:lang w:eastAsia="ar-SA"/>
        </w:rPr>
      </w:pPr>
    </w:p>
    <w:p w:rsidR="006434AC" w:rsidRDefault="006434AC" w:rsidP="006434AC">
      <w:pPr>
        <w:widowControl w:val="0"/>
        <w:suppressAutoHyphens/>
        <w:spacing w:after="0" w:line="240" w:lineRule="auto"/>
        <w:ind w:left="-195"/>
        <w:jc w:val="both"/>
        <w:rPr>
          <w:rFonts w:eastAsia="Arial Unicode MS" w:cs="Times New Roman"/>
          <w:kern w:val="1"/>
          <w:lang w:eastAsia="ar-SA"/>
        </w:rPr>
      </w:pPr>
      <w:r w:rsidRPr="00212257">
        <w:rPr>
          <w:rFonts w:eastAsia="Arial Unicode MS" w:cs="Times New Roman"/>
          <w:kern w:val="1"/>
          <w:lang w:eastAsia="ar-SA"/>
        </w:rPr>
        <w:t xml:space="preserve">                                                                                            </w:t>
      </w:r>
    </w:p>
    <w:p w:rsidR="006434AC" w:rsidRDefault="006434AC" w:rsidP="006434AC">
      <w:pPr>
        <w:widowControl w:val="0"/>
        <w:suppressAutoHyphens/>
        <w:spacing w:after="0" w:line="240" w:lineRule="auto"/>
        <w:ind w:left="-195"/>
        <w:jc w:val="both"/>
        <w:rPr>
          <w:rFonts w:eastAsia="Arial Unicode MS" w:cs="Times New Roman"/>
          <w:kern w:val="1"/>
          <w:lang w:eastAsia="ar-SA"/>
        </w:rPr>
      </w:pPr>
    </w:p>
    <w:p w:rsidR="006434AC" w:rsidRDefault="006434AC" w:rsidP="006434AC">
      <w:pPr>
        <w:widowControl w:val="0"/>
        <w:suppressAutoHyphens/>
        <w:spacing w:after="0" w:line="240" w:lineRule="auto"/>
        <w:ind w:left="-195"/>
        <w:jc w:val="both"/>
        <w:rPr>
          <w:rFonts w:eastAsia="Arial Unicode MS" w:cs="Times New Roman"/>
          <w:kern w:val="1"/>
          <w:lang w:eastAsia="ar-SA"/>
        </w:rPr>
      </w:pPr>
    </w:p>
    <w:p w:rsidR="006434AC" w:rsidRDefault="006434AC" w:rsidP="006434AC">
      <w:pPr>
        <w:widowControl w:val="0"/>
        <w:suppressAutoHyphens/>
        <w:spacing w:after="0" w:line="240" w:lineRule="auto"/>
        <w:ind w:left="-195"/>
        <w:jc w:val="both"/>
        <w:rPr>
          <w:rFonts w:eastAsia="Arial Unicode MS" w:cs="Times New Roman"/>
          <w:kern w:val="1"/>
          <w:lang w:eastAsia="ar-SA"/>
        </w:rPr>
      </w:pPr>
    </w:p>
    <w:p w:rsidR="006434AC" w:rsidRDefault="006434AC" w:rsidP="006434AC">
      <w:pPr>
        <w:widowControl w:val="0"/>
        <w:suppressAutoHyphens/>
        <w:spacing w:after="0" w:line="240" w:lineRule="auto"/>
        <w:ind w:left="-195"/>
        <w:jc w:val="both"/>
        <w:rPr>
          <w:rFonts w:eastAsia="Arial Unicode MS" w:cs="Times New Roman"/>
          <w:kern w:val="1"/>
          <w:lang w:eastAsia="ar-SA"/>
        </w:rPr>
      </w:pPr>
    </w:p>
    <w:p w:rsidR="006434AC" w:rsidRPr="00212257" w:rsidRDefault="006434AC" w:rsidP="006434AC">
      <w:pPr>
        <w:widowControl w:val="0"/>
        <w:suppressAutoHyphens/>
        <w:spacing w:after="0" w:line="240" w:lineRule="auto"/>
        <w:ind w:left="-195"/>
        <w:jc w:val="both"/>
        <w:rPr>
          <w:rFonts w:eastAsia="Arial Unicode MS" w:cs="Times New Roman"/>
          <w:kern w:val="1"/>
          <w:lang w:eastAsia="ar-SA"/>
        </w:rPr>
      </w:pPr>
      <w:r>
        <w:rPr>
          <w:rFonts w:eastAsia="Arial Unicode MS" w:cs="Times New Roman"/>
          <w:kern w:val="1"/>
          <w:lang w:eastAsia="ar-SA"/>
        </w:rPr>
        <w:lastRenderedPageBreak/>
        <w:t xml:space="preserve">                                                                                                              </w:t>
      </w:r>
      <w:r w:rsidRPr="00212257">
        <w:rPr>
          <w:rFonts w:eastAsia="Arial Unicode MS" w:cs="Times New Roman"/>
          <w:kern w:val="1"/>
          <w:lang w:eastAsia="ar-SA"/>
        </w:rPr>
        <w:t xml:space="preserve">   </w:t>
      </w:r>
      <w:r w:rsidRPr="00212257">
        <w:rPr>
          <w:rFonts w:eastAsia="Times New Roman" w:cs="Times New Roman"/>
          <w:lang w:eastAsia="pl-PL"/>
        </w:rPr>
        <w:t>Załącznik Nr 2</w:t>
      </w:r>
    </w:p>
    <w:p w:rsidR="006434AC" w:rsidRPr="00212257" w:rsidRDefault="007D7613" w:rsidP="006434AC">
      <w:pPr>
        <w:spacing w:after="0" w:line="240" w:lineRule="auto"/>
        <w:ind w:left="4956" w:firstLine="708"/>
        <w:jc w:val="both"/>
        <w:rPr>
          <w:rFonts w:eastAsia="Times New Roman" w:cs="Times New Roman"/>
          <w:lang w:eastAsia="pl-PL"/>
        </w:rPr>
      </w:pPr>
      <w:r>
        <w:rPr>
          <w:rFonts w:eastAsia="Times New Roman" w:cs="Times New Roman"/>
          <w:lang w:eastAsia="pl-PL"/>
        </w:rPr>
        <w:t>do Zarządzenia Nr 3/2020</w:t>
      </w:r>
    </w:p>
    <w:p w:rsidR="006434AC" w:rsidRPr="00212257" w:rsidRDefault="006434AC" w:rsidP="006434AC">
      <w:pPr>
        <w:spacing w:after="0" w:line="240" w:lineRule="auto"/>
        <w:ind w:left="566" w:hanging="283"/>
        <w:jc w:val="both"/>
        <w:rPr>
          <w:rFonts w:eastAsia="Times New Roman" w:cs="Times New Roman"/>
          <w:lang w:eastAsia="pl-PL"/>
        </w:rPr>
      </w:pPr>
      <w:r w:rsidRPr="00212257">
        <w:rPr>
          <w:rFonts w:eastAsia="Times New Roman" w:cs="Times New Roman"/>
          <w:lang w:eastAsia="pl-PL"/>
        </w:rPr>
        <w:t xml:space="preserve">                                                                         </w:t>
      </w:r>
      <w:r>
        <w:rPr>
          <w:rFonts w:eastAsia="Times New Roman" w:cs="Times New Roman"/>
          <w:lang w:eastAsia="pl-PL"/>
        </w:rPr>
        <w:t xml:space="preserve">                  </w:t>
      </w:r>
      <w:r w:rsidR="007D7613">
        <w:rPr>
          <w:rFonts w:eastAsia="Times New Roman" w:cs="Times New Roman"/>
          <w:lang w:eastAsia="pl-PL"/>
        </w:rPr>
        <w:t xml:space="preserve">     </w:t>
      </w:r>
      <w:r w:rsidR="007D7613">
        <w:rPr>
          <w:rFonts w:eastAsia="Times New Roman" w:cs="Times New Roman"/>
          <w:lang w:eastAsia="pl-PL"/>
        </w:rPr>
        <w:tab/>
        <w:t>Kierownika ŚDS</w:t>
      </w:r>
      <w:r w:rsidRPr="00212257">
        <w:rPr>
          <w:rFonts w:eastAsia="Times New Roman" w:cs="Times New Roman"/>
          <w:lang w:eastAsia="pl-PL"/>
        </w:rPr>
        <w:t xml:space="preserve"> Przechlewo</w:t>
      </w:r>
    </w:p>
    <w:p w:rsidR="006434AC" w:rsidRPr="00212257" w:rsidRDefault="006434AC" w:rsidP="006434AC">
      <w:pPr>
        <w:spacing w:after="0" w:line="240" w:lineRule="auto"/>
        <w:ind w:left="566" w:hanging="283"/>
        <w:jc w:val="both"/>
        <w:rPr>
          <w:rFonts w:eastAsia="Times New Roman" w:cs="Times New Roman"/>
          <w:lang w:eastAsia="pl-PL"/>
        </w:rPr>
      </w:pPr>
      <w:r w:rsidRPr="00212257">
        <w:rPr>
          <w:rFonts w:eastAsia="Times New Roman" w:cs="Times New Roman"/>
          <w:lang w:eastAsia="pl-PL"/>
        </w:rPr>
        <w:t xml:space="preserve">                                                                           </w:t>
      </w:r>
      <w:r>
        <w:rPr>
          <w:rFonts w:eastAsia="Times New Roman" w:cs="Times New Roman"/>
          <w:lang w:eastAsia="pl-PL"/>
        </w:rPr>
        <w:t xml:space="preserve">         </w:t>
      </w:r>
      <w:r w:rsidRPr="00212257">
        <w:rPr>
          <w:rFonts w:eastAsia="Times New Roman" w:cs="Times New Roman"/>
          <w:lang w:eastAsia="pl-PL"/>
        </w:rPr>
        <w:t xml:space="preserve">    </w:t>
      </w:r>
      <w:r>
        <w:rPr>
          <w:rFonts w:eastAsia="Times New Roman" w:cs="Times New Roman"/>
          <w:lang w:eastAsia="pl-PL"/>
        </w:rPr>
        <w:t xml:space="preserve">       </w:t>
      </w:r>
      <w:r w:rsidR="007D7613">
        <w:rPr>
          <w:rFonts w:eastAsia="Times New Roman" w:cs="Times New Roman"/>
          <w:lang w:eastAsia="pl-PL"/>
        </w:rPr>
        <w:tab/>
        <w:t>z dnia 04 stycznia 2020</w:t>
      </w:r>
      <w:r w:rsidRPr="00212257">
        <w:rPr>
          <w:rFonts w:eastAsia="Times New Roman" w:cs="Times New Roman"/>
          <w:lang w:eastAsia="pl-PL"/>
        </w:rPr>
        <w:t xml:space="preserve"> r.</w:t>
      </w:r>
    </w:p>
    <w:p w:rsidR="006434AC" w:rsidRPr="00212257" w:rsidRDefault="006434AC" w:rsidP="006434AC">
      <w:pPr>
        <w:spacing w:after="0" w:line="240" w:lineRule="auto"/>
        <w:ind w:left="5804" w:firstLine="568"/>
        <w:jc w:val="both"/>
        <w:rPr>
          <w:rFonts w:eastAsia="Times New Roman" w:cs="Times New Roman"/>
          <w:lang w:eastAsia="pl-PL"/>
        </w:rPr>
      </w:pPr>
    </w:p>
    <w:p w:rsidR="006434AC" w:rsidRPr="00212257" w:rsidRDefault="006434AC" w:rsidP="006434AC">
      <w:pPr>
        <w:keepNext/>
        <w:spacing w:before="240" w:after="60" w:line="240" w:lineRule="auto"/>
        <w:jc w:val="both"/>
        <w:outlineLvl w:val="0"/>
        <w:rPr>
          <w:rFonts w:eastAsia="Times New Roman" w:cs="Arial"/>
          <w:b/>
          <w:bCs/>
          <w:kern w:val="32"/>
          <w:lang w:eastAsia="pl-PL"/>
        </w:rPr>
      </w:pPr>
      <w:r w:rsidRPr="00212257">
        <w:rPr>
          <w:rFonts w:eastAsia="Times New Roman" w:cs="Arial"/>
          <w:b/>
          <w:bCs/>
          <w:kern w:val="32"/>
          <w:lang w:eastAsia="pl-PL"/>
        </w:rPr>
        <w:t>METODY WYCENY AKTYWÓW I PASYWÓW I METODY USTALANIA WYNIKU FINANSOWEGO</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120" w:line="240" w:lineRule="auto"/>
        <w:jc w:val="both"/>
        <w:rPr>
          <w:rFonts w:eastAsia="Times New Roman" w:cs="Times New Roman"/>
          <w:lang w:eastAsia="pl-PL"/>
        </w:rPr>
      </w:pPr>
      <w:r w:rsidRPr="00212257">
        <w:rPr>
          <w:rFonts w:eastAsia="Times New Roman" w:cs="Times New Roman"/>
          <w:lang w:eastAsia="pl-PL"/>
        </w:rPr>
        <w:t>Wynik finansowy ustala się na odpowiednich urządzeniach księgowych (kontach) opisanych                         w przyjętym planie. Przy ustalaniu wyniku finansowego stosuje się metody i zasady opisane w planie kont przy uwzględnieniu szczegółowych przepisów prawa.</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Aktywa i pasywa jednostki wycenia się według zasad określonych w ustawie o rachunkowości oraz przepisach szczególnych wydanych na podstawie ustawy o finansach publicznych Składniki aktywów i pasywów wycenia się nie rzadziej niż na dzień bilansowy w sposób następujący :</w:t>
      </w:r>
    </w:p>
    <w:p w:rsidR="006434AC" w:rsidRPr="00212257" w:rsidRDefault="006434AC" w:rsidP="006434AC">
      <w:pPr>
        <w:spacing w:after="0" w:line="240" w:lineRule="auto"/>
        <w:jc w:val="both"/>
        <w:rPr>
          <w:rFonts w:eastAsia="Times New Roman" w:cs="Times New Roman"/>
          <w:b/>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1.</w:t>
      </w:r>
      <w:r w:rsidRPr="00212257">
        <w:rPr>
          <w:rFonts w:eastAsia="Times New Roman" w:cs="Times New Roman"/>
          <w:b/>
          <w:lang w:eastAsia="pl-PL"/>
        </w:rPr>
        <w:tab/>
        <w:t>Środki trwałe w budowie</w:t>
      </w:r>
      <w:r w:rsidRPr="00212257">
        <w:rPr>
          <w:rFonts w:eastAsia="Times New Roman" w:cs="Times New Roman"/>
          <w:lang w:eastAsia="pl-PL"/>
        </w:rPr>
        <w:t xml:space="preserve"> – w wysokości</w:t>
      </w:r>
      <w:r>
        <w:rPr>
          <w:rFonts w:eastAsia="Times New Roman" w:cs="Times New Roman"/>
          <w:lang w:eastAsia="pl-PL"/>
        </w:rPr>
        <w:t xml:space="preserve"> ogółu kosztów pozostających </w:t>
      </w:r>
      <w:r w:rsidRPr="00212257">
        <w:rPr>
          <w:rFonts w:eastAsia="Times New Roman" w:cs="Times New Roman"/>
          <w:lang w:eastAsia="pl-PL"/>
        </w:rPr>
        <w:t>w bezpośrednim związku z ich nabyciem lub wytworzeniem pomniejszonych o odpisy z tytułu trwałej utraty wartości. Są to koszty poniesione w okresie budowy, montażu, przystosowania , ulepszenia i nabycia podstawowych środków trwałych oraz koszty nabycia pozostałych środków trwałych stanowiących pierwsze wyposażenie nowych obiektów, zaliczane do dnia bilansowego lub do dnia zakończenia inwestycji , w tym również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opłaty notarialne, sądowe i inne,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odszkodowania dla osób fizycznych i prawnych wynikłe do zakończenia budowy.</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Do kosztów wytworzenia podstawowych środków trwałych nie zalicza się kosztów poniesionych przed udzieleniem zamówień związanych z realizowaną in</w:t>
      </w:r>
      <w:r>
        <w:rPr>
          <w:rFonts w:eastAsia="Times New Roman" w:cs="Times New Roman"/>
          <w:lang w:eastAsia="pl-PL"/>
        </w:rPr>
        <w:t xml:space="preserve">westycją , </w:t>
      </w:r>
      <w:r w:rsidRPr="00212257">
        <w:rPr>
          <w:rFonts w:eastAsia="Times New Roman" w:cs="Times New Roman"/>
          <w:lang w:eastAsia="pl-PL"/>
        </w:rPr>
        <w:t>tj. kosztów przetargów , ogłoszeń i innych.</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W jednostce do kosztów inwestycji zalicza się w szczególności koszty:</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 dokumentacji projektowej</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 nabycia składników majątku związanych z budowa</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 badań geodezyjnych i innych dotyczących określenia właściwości geologicznych terenu,</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 przygotowania terenu pod budowę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 ubezpieczenie obiektów w trakcie budowy,</w:t>
      </w:r>
    </w:p>
    <w:p w:rsidR="006434AC" w:rsidRPr="00212257" w:rsidRDefault="006434AC" w:rsidP="006434AC">
      <w:pPr>
        <w:spacing w:after="0" w:line="240" w:lineRule="auto"/>
        <w:jc w:val="both"/>
        <w:rPr>
          <w:rFonts w:eastAsia="Times New Roman" w:cs="Times New Roman"/>
          <w:b/>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2. Wartości niematerialne i prawne</w:t>
      </w:r>
      <w:r w:rsidRPr="00212257">
        <w:rPr>
          <w:rFonts w:eastAsia="Times New Roman" w:cs="Times New Roman"/>
          <w:lang w:eastAsia="pl-PL"/>
        </w:rPr>
        <w:t xml:space="preserve"> ( o wartości początkowej powyżej 3.500 zł i nadające się do wykorzystania w dniu przyjęcia do używania , o przewidywanym okresie używania dłuższym niż rok  oraz środki trwałe ( o wartości początkowej </w:t>
      </w:r>
      <w:r>
        <w:rPr>
          <w:rFonts w:eastAsia="Times New Roman" w:cs="Times New Roman"/>
          <w:lang w:eastAsia="pl-PL"/>
        </w:rPr>
        <w:t xml:space="preserve">powyżej 3.500zł, </w:t>
      </w:r>
      <w:r w:rsidRPr="00212257">
        <w:rPr>
          <w:rFonts w:eastAsia="Times New Roman" w:cs="Times New Roman"/>
          <w:lang w:eastAsia="pl-PL"/>
        </w:rPr>
        <w:t>o przewidywanym okresie ekonomicznej użyteczności dłuższym niż rok , kompletne i zdatne do użytku w momencie oddania do używania , przeznaczone na potrzeby działalności jednostki ) w trakcie roku obrotowego wprowadza się do ewidencji według ich wartości początkowej , która wyceniana jest w zależności od sposobu ich nabycia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ceny nabycia – w przypadku nabycia w drodze kupna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w przypadku otrzymania w drodze darowizny według umowy darowizny.</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Na dzień bilansowy środki trwałe oraz wartości niematerialne i prawne wycen</w:t>
      </w:r>
      <w:r>
        <w:rPr>
          <w:rFonts w:eastAsia="Times New Roman" w:cs="Times New Roman"/>
          <w:lang w:eastAsia="pl-PL"/>
        </w:rPr>
        <w:t>ia się</w:t>
      </w:r>
      <w:r w:rsidRPr="00212257">
        <w:rPr>
          <w:rFonts w:eastAsia="Times New Roman" w:cs="Times New Roman"/>
          <w:lang w:eastAsia="pl-PL"/>
        </w:rPr>
        <w:t xml:space="preserve"> w wartości początkowej pomniejszonej o odpisy amortyzacyjne oraz ewen</w:t>
      </w:r>
      <w:r>
        <w:rPr>
          <w:rFonts w:eastAsia="Times New Roman" w:cs="Times New Roman"/>
          <w:lang w:eastAsia="pl-PL"/>
        </w:rPr>
        <w:t xml:space="preserve">tualne odpisy </w:t>
      </w:r>
      <w:r w:rsidRPr="00212257">
        <w:rPr>
          <w:rFonts w:eastAsia="Times New Roman" w:cs="Times New Roman"/>
          <w:lang w:eastAsia="pl-PL"/>
        </w:rPr>
        <w:t>z tytułu trwałej utraty wartości.</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3 Pozostałe środki trwałe</w:t>
      </w:r>
      <w:r w:rsidRPr="00212257">
        <w:rPr>
          <w:rFonts w:eastAsia="Times New Roman" w:cs="Times New Roman"/>
          <w:lang w:eastAsia="pl-PL"/>
        </w:rPr>
        <w:t xml:space="preserve"> wycenia się według ceny zakupu lub kosztów wytworzenia .Postanowienia dotyczące wyceny darowizny lub przekazania przez właściwy organ stosuje się odpowiednio.</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Środki trwałe , własności niematerialne i prawne , pozostałe środki trwałe oraz materiały ujawnione w wyniku inwentaryzacji wycenia się w wartości wynikającej z posiadanych dokumentów , natomiast gdy ich brak uwzględniając ich aktualną w</w:t>
      </w:r>
      <w:r>
        <w:rPr>
          <w:rFonts w:eastAsia="Times New Roman" w:cs="Times New Roman"/>
          <w:lang w:eastAsia="pl-PL"/>
        </w:rPr>
        <w:t xml:space="preserve">artość rynkową  </w:t>
      </w:r>
      <w:r w:rsidRPr="00212257">
        <w:rPr>
          <w:rFonts w:eastAsia="Times New Roman" w:cs="Times New Roman"/>
          <w:lang w:eastAsia="pl-PL"/>
        </w:rPr>
        <w:t xml:space="preserve"> i ewentualne dotychczasowe zużycie.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lastRenderedPageBreak/>
        <w:t>Odpisy amortyzacyjne dla środków trwałych oraz wartości niematerialnych i prawnych (o wartości powyżej 3.500 zł) dokonuje się jednorazowo ( w grudniu) za okres całego roku obrotowego przy zastosowaniu stawek określonych w przepisach o podatku dochodowym od osób prawnych. Amortyzacja rozpoczyna się z nastę</w:t>
      </w:r>
      <w:r>
        <w:rPr>
          <w:rFonts w:eastAsia="Times New Roman" w:cs="Times New Roman"/>
          <w:lang w:eastAsia="pl-PL"/>
        </w:rPr>
        <w:t>pnym miesiącem po miesiącu,</w:t>
      </w:r>
      <w:r w:rsidRPr="00212257">
        <w:rPr>
          <w:rFonts w:eastAsia="Times New Roman" w:cs="Times New Roman"/>
          <w:lang w:eastAsia="pl-PL"/>
        </w:rPr>
        <w:t xml:space="preserve">  w którym przyjęto środek trwały lub wartość niematerialną i prawną do używania , przyjmuje się liniową metodę amortyzacji.</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Pozostałe środki trwałe i wartości niematerialne i prawne o wartości niższej niż 3.500 zł umarza się jednorazowo w 100 % przez spisanie w koszty w miesiącu przyjęcia do używania.</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4. Należności i zobowiązania</w:t>
      </w:r>
      <w:r w:rsidRPr="00212257">
        <w:rPr>
          <w:rFonts w:eastAsia="Times New Roman" w:cs="Times New Roman"/>
          <w:lang w:eastAsia="pl-PL"/>
        </w:rPr>
        <w:t xml:space="preserve"> na dzień ich powstania wycenia się i ewidencjonuje w księgach rachunkowych według wartości nominalnej. Na dzień bilansowy wycenia się je w kwocie wymaganej zapłaty – należności , natomiast zobowiązania w kwocie wymagającej zapłaty.</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5. Fundusze oraz pozostałe aktywa i pasywa</w:t>
      </w:r>
      <w:r w:rsidRPr="00212257">
        <w:rPr>
          <w:rFonts w:eastAsia="Times New Roman" w:cs="Times New Roman"/>
          <w:lang w:eastAsia="pl-PL"/>
        </w:rPr>
        <w:t xml:space="preserve"> wycenia się w wartości nominalnej.</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6.</w:t>
      </w:r>
      <w:r w:rsidRPr="00212257">
        <w:rPr>
          <w:rFonts w:eastAsia="Times New Roman" w:cs="Times New Roman"/>
          <w:lang w:eastAsia="pl-PL"/>
        </w:rPr>
        <w:t xml:space="preserve"> Trwała utrata wartości zachodzi wtedy , gdy istnieje duże prawdopodobieństwo, że kontrolowany przez jednostkę składnik aktywów nie przyniesie w przyszłości w znacznej części lub w całości przewidywanych korzyści.</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b/>
          <w:lang w:eastAsia="pl-PL"/>
        </w:rPr>
      </w:pPr>
      <w:r w:rsidRPr="00212257">
        <w:rPr>
          <w:rFonts w:eastAsia="Times New Roman" w:cs="Times New Roman"/>
          <w:b/>
          <w:lang w:eastAsia="pl-PL"/>
        </w:rPr>
        <w:t xml:space="preserve">Szczególne zasady wyceny aktywów i pasywów </w:t>
      </w:r>
    </w:p>
    <w:p w:rsidR="006434AC" w:rsidRPr="00212257" w:rsidRDefault="006434AC" w:rsidP="006434AC">
      <w:pPr>
        <w:spacing w:after="0" w:line="240" w:lineRule="auto"/>
        <w:jc w:val="both"/>
        <w:rPr>
          <w:rFonts w:eastAsia="Times New Roman" w:cs="Times New Roman"/>
          <w:b/>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Uwzględniając zakres i specyfikę dz</w:t>
      </w:r>
      <w:r w:rsidR="007D7613">
        <w:rPr>
          <w:rFonts w:eastAsia="Times New Roman" w:cs="Times New Roman"/>
          <w:lang w:eastAsia="pl-PL"/>
        </w:rPr>
        <w:t>iałalności ŚDS</w:t>
      </w:r>
      <w:r w:rsidRPr="00212257">
        <w:rPr>
          <w:rFonts w:eastAsia="Times New Roman" w:cs="Times New Roman"/>
          <w:lang w:eastAsia="pl-PL"/>
        </w:rPr>
        <w:t xml:space="preserve">  w Przechlewie oraz zasadę istotności , przyjmuje się następujące rozwiązania szczególne:</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1.</w:t>
      </w:r>
      <w:r w:rsidRPr="00212257">
        <w:rPr>
          <w:rFonts w:eastAsia="Times New Roman" w:cs="Times New Roman"/>
          <w:lang w:eastAsia="pl-PL"/>
        </w:rPr>
        <w:tab/>
        <w:t>Ze względu na nieistotny wpływ na sytuację finansowa jednostka pr</w:t>
      </w:r>
      <w:r>
        <w:rPr>
          <w:rFonts w:eastAsia="Times New Roman" w:cs="Times New Roman"/>
          <w:lang w:eastAsia="pl-PL"/>
        </w:rPr>
        <w:t>zyjmuje</w:t>
      </w:r>
      <w:r w:rsidRPr="00212257">
        <w:rPr>
          <w:rFonts w:eastAsia="Times New Roman" w:cs="Times New Roman"/>
          <w:lang w:eastAsia="pl-PL"/>
        </w:rPr>
        <w:t xml:space="preserve">  w zasadach wyceny aktywów i pasywów następujące uproszczenia, które nie wywierają istotnie ujemnego  wpływu na rzetelne i jasne przedstawienie sytuacji majątkowej i finansowej jednostki oraz wyniku finansowego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opłacane z góry prenumeraty , abonamenty , ubezpieczenia majątkowe ( i inne) nie podlegają rozliczeniom w czasie za pośrednictwem rozliczeń międzyokresowych kosztów , księguje się je natomiast w koszty miesiąca , w którym zostały poniesione;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jednostka nie prowadzi ewidencji obrotu materiałowego , zakupione materiały są księgowane bezpośrednio w koszty w miesiącu zakupu.</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Zasady amortyzacji</w:t>
      </w:r>
      <w:r w:rsidRPr="00212257">
        <w:rPr>
          <w:rFonts w:eastAsia="Times New Roman" w:cs="Times New Roman"/>
          <w:lang w:eastAsia="pl-PL"/>
        </w:rPr>
        <w:t xml:space="preserve"> ( umorzenia ) środków trwałych i wartości niematerialnych i prawnych.</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1.</w:t>
      </w:r>
      <w:r w:rsidRPr="00212257">
        <w:rPr>
          <w:rFonts w:eastAsia="Times New Roman" w:cs="Times New Roman"/>
          <w:lang w:eastAsia="pl-PL"/>
        </w:rPr>
        <w:tab/>
        <w:t xml:space="preserve">Przedmioty o okresie używania dłuższym niż rok o wartości jednostkowej nie przekraczającej   500 zł odpisuje się w koszty pod data przekazania do używania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w pełnej wartości początkowej ,jako zużycie materiałów lub towarów.</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2.</w:t>
      </w:r>
      <w:r w:rsidRPr="00212257">
        <w:rPr>
          <w:rFonts w:eastAsia="Times New Roman" w:cs="Times New Roman"/>
          <w:lang w:eastAsia="pl-PL"/>
        </w:rPr>
        <w:tab/>
        <w:t>Przedmioty o okresie używania dłuższym niż rok o wartości od 500 do 3.500 zł umarza się metoda uproszczona przez jednora</w:t>
      </w:r>
      <w:r>
        <w:rPr>
          <w:rFonts w:eastAsia="Times New Roman" w:cs="Times New Roman"/>
          <w:lang w:eastAsia="pl-PL"/>
        </w:rPr>
        <w:t>zowy odpis w pełnej wartości</w:t>
      </w:r>
      <w:r w:rsidRPr="00212257">
        <w:rPr>
          <w:rFonts w:eastAsia="Times New Roman" w:cs="Times New Roman"/>
          <w:lang w:eastAsia="pl-PL"/>
        </w:rPr>
        <w:t xml:space="preserve"> w miesiącu zakupu i ujmuje się w ewidencji bilansowej na koncie 013- pozostałe środki trwałe.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3.</w:t>
      </w:r>
      <w:r w:rsidRPr="00212257">
        <w:rPr>
          <w:rFonts w:eastAsia="Times New Roman" w:cs="Times New Roman"/>
          <w:lang w:eastAsia="pl-PL"/>
        </w:rPr>
        <w:tab/>
        <w:t>Ponadto bez względu na wartość jednorazowo umarza się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książki i inne zbiory biblioteczne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środki dydaktyczne</w:t>
      </w:r>
    </w:p>
    <w:p w:rsidR="006434AC"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 xml:space="preserve">      4.</w:t>
      </w:r>
      <w:r w:rsidRPr="00212257">
        <w:rPr>
          <w:rFonts w:eastAsia="Times New Roman" w:cs="Times New Roman"/>
          <w:lang w:eastAsia="pl-PL"/>
        </w:rPr>
        <w:t xml:space="preserve"> wartości niematerialne i prawne o wartości początkowej poni</w:t>
      </w:r>
      <w:r>
        <w:rPr>
          <w:rFonts w:eastAsia="Times New Roman" w:cs="Times New Roman"/>
          <w:lang w:eastAsia="pl-PL"/>
        </w:rPr>
        <w:t>żej 3.500 zł, wyłączone są</w:t>
      </w:r>
      <w:r w:rsidRPr="00212257">
        <w:rPr>
          <w:rFonts w:eastAsia="Times New Roman" w:cs="Times New Roman"/>
          <w:lang w:eastAsia="pl-PL"/>
        </w:rPr>
        <w:t xml:space="preserve">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z ewidencji ilościowo –wartościowej na koncie 020 , a objęte są tylko ewide</w:t>
      </w:r>
      <w:r>
        <w:rPr>
          <w:rFonts w:eastAsia="Times New Roman" w:cs="Times New Roman"/>
          <w:lang w:eastAsia="pl-PL"/>
        </w:rPr>
        <w:t xml:space="preserve">ncją ilościową </w:t>
      </w:r>
      <w:r w:rsidRPr="00212257">
        <w:rPr>
          <w:rFonts w:eastAsia="Times New Roman" w:cs="Times New Roman"/>
          <w:lang w:eastAsia="pl-PL"/>
        </w:rPr>
        <w:t xml:space="preserve"> i wtedy ich wartość księguje się w koszty działalności operacyjnej na podstawie dowodu zakupu lub otrzymania bezpłatnego.</w:t>
      </w:r>
    </w:p>
    <w:p w:rsidR="006434AC"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Wartości niematerialne i prawne o wartości początkowej powyżej 3.500 zł umarza się zgodnie </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z art.16 do ustawy z dnia 15.02.1992 o podatku dochodowym od osób prawnych.</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t xml:space="preserve">     5.</w:t>
      </w:r>
      <w:r w:rsidRPr="00212257">
        <w:rPr>
          <w:rFonts w:eastAsia="Times New Roman" w:cs="Times New Roman"/>
          <w:lang w:eastAsia="pl-PL"/>
        </w:rPr>
        <w:t>Przedmioty o wartości powyżej 3.500 zł zalicza się do środków trwałych i umarza metodą liniową za pomocą stawek amortyzacyjnych określanych w ustawie z dnia 15 lutego o podatku dochodowym od osób prawnych.</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b/>
          <w:lang w:eastAsia="pl-PL"/>
        </w:rPr>
        <w:lastRenderedPageBreak/>
        <w:t xml:space="preserve">     6.</w:t>
      </w:r>
      <w:r w:rsidRPr="00212257">
        <w:rPr>
          <w:rFonts w:eastAsia="Times New Roman" w:cs="Times New Roman"/>
          <w:lang w:eastAsia="pl-PL"/>
        </w:rPr>
        <w:t xml:space="preserve"> Umorzenia dokonuje się jednorazowo za cały rok.</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w:t>
      </w:r>
      <w:r w:rsidRPr="00212257">
        <w:rPr>
          <w:rFonts w:eastAsia="Times New Roman" w:cs="Times New Roman"/>
          <w:b/>
          <w:lang w:eastAsia="pl-PL"/>
        </w:rPr>
        <w:t>7</w:t>
      </w:r>
      <w:r w:rsidRPr="00212257">
        <w:rPr>
          <w:rFonts w:eastAsia="Times New Roman" w:cs="Times New Roman"/>
          <w:lang w:eastAsia="pl-PL"/>
        </w:rPr>
        <w:t>.Likwidacji środków trwałych i pozostałych środków trwałych</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Strzeżone i niestrzeżone środki trwałe i pozostałe środki trwałe.</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Za strzeżone środki trwałe i pozostałe środki trwałe uznaje się takie środki trwałe i pozostałe środki trwałe, które są zamykane na klucz , do których nie maja dostępu osoby nieupoważnione oraz nie można sia do nich przedostać bez pozostawienia śladów włamania.</w:t>
      </w:r>
    </w:p>
    <w:p w:rsidR="006434AC" w:rsidRPr="00212257"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Niestrzeżone środki trwałe i pozostałe środki trwałe uznaje się takie środki trwałe i pozostałe środki trwałe , które nie są ogrodzone , nie są zamknięte oraz maja ogólnodostępny charakter, każda osoba ma do nich nieograniczony dostęp.</w:t>
      </w: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ind w:left="4956" w:firstLine="708"/>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r w:rsidRPr="00212257">
        <w:rPr>
          <w:rFonts w:eastAsia="Times New Roman" w:cs="Times New Roman"/>
          <w:lang w:eastAsia="pl-PL"/>
        </w:rPr>
        <w:t xml:space="preserve">                                                                                           </w:t>
      </w:r>
      <w:r>
        <w:rPr>
          <w:rFonts w:eastAsia="Times New Roman" w:cs="Times New Roman"/>
          <w:lang w:eastAsia="pl-PL"/>
        </w:rPr>
        <w:t xml:space="preserve">              </w:t>
      </w: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Default="006434AC" w:rsidP="006434AC">
      <w:pPr>
        <w:spacing w:after="0" w:line="240" w:lineRule="auto"/>
        <w:jc w:val="both"/>
        <w:rPr>
          <w:rFonts w:eastAsia="Times New Roman" w:cs="Times New Roman"/>
          <w:lang w:eastAsia="pl-PL"/>
        </w:rPr>
      </w:pPr>
    </w:p>
    <w:p w:rsidR="006434AC" w:rsidRPr="00212257" w:rsidRDefault="006434AC" w:rsidP="006434AC">
      <w:pPr>
        <w:spacing w:after="0" w:line="240" w:lineRule="auto"/>
        <w:jc w:val="both"/>
        <w:rPr>
          <w:rFonts w:eastAsia="Times New Roman" w:cs="Times New Roman"/>
          <w:lang w:eastAsia="pl-PL"/>
        </w:rPr>
      </w:pPr>
      <w:r>
        <w:rPr>
          <w:rFonts w:eastAsia="Times New Roman" w:cs="Times New Roman"/>
          <w:lang w:eastAsia="pl-PL"/>
        </w:rPr>
        <w:lastRenderedPageBreak/>
        <w:t xml:space="preserve">                                                                                                              </w:t>
      </w:r>
      <w:r w:rsidRPr="00212257">
        <w:rPr>
          <w:rFonts w:eastAsia="Times New Roman" w:cs="Times New Roman"/>
          <w:lang w:eastAsia="pl-PL"/>
        </w:rPr>
        <w:t xml:space="preserve"> Załącznik Nr 3 </w:t>
      </w:r>
    </w:p>
    <w:p w:rsidR="006434AC" w:rsidRPr="00212257" w:rsidRDefault="007D7613" w:rsidP="006434AC">
      <w:pPr>
        <w:spacing w:after="0" w:line="240" w:lineRule="auto"/>
        <w:ind w:left="4956" w:firstLine="708"/>
        <w:jc w:val="both"/>
        <w:rPr>
          <w:rFonts w:eastAsia="Times New Roman" w:cs="Times New Roman"/>
          <w:lang w:eastAsia="pl-PL"/>
        </w:rPr>
      </w:pPr>
      <w:r>
        <w:rPr>
          <w:rFonts w:eastAsia="Times New Roman" w:cs="Times New Roman"/>
          <w:lang w:eastAsia="pl-PL"/>
        </w:rPr>
        <w:t>do Zarządzenia Nr 3/2020</w:t>
      </w:r>
    </w:p>
    <w:p w:rsidR="006434AC" w:rsidRPr="00212257" w:rsidRDefault="006434AC" w:rsidP="006434AC">
      <w:pPr>
        <w:spacing w:after="0" w:line="240" w:lineRule="auto"/>
        <w:ind w:left="566" w:hanging="283"/>
        <w:jc w:val="both"/>
        <w:rPr>
          <w:rFonts w:eastAsia="Times New Roman" w:cs="Times New Roman"/>
          <w:lang w:eastAsia="pl-PL"/>
        </w:rPr>
      </w:pPr>
      <w:r w:rsidRPr="00212257">
        <w:rPr>
          <w:rFonts w:eastAsia="Times New Roman" w:cs="Times New Roman"/>
          <w:lang w:eastAsia="pl-PL"/>
        </w:rPr>
        <w:t xml:space="preserve">                                                                           </w:t>
      </w:r>
      <w:r>
        <w:rPr>
          <w:rFonts w:eastAsia="Times New Roman" w:cs="Times New Roman"/>
          <w:lang w:eastAsia="pl-PL"/>
        </w:rPr>
        <w:t xml:space="preserve">          </w:t>
      </w:r>
      <w:r w:rsidRPr="00212257">
        <w:rPr>
          <w:rFonts w:eastAsia="Times New Roman" w:cs="Times New Roman"/>
          <w:lang w:eastAsia="pl-PL"/>
        </w:rPr>
        <w:t xml:space="preserve">   </w:t>
      </w:r>
      <w:r>
        <w:rPr>
          <w:rFonts w:eastAsia="Times New Roman" w:cs="Times New Roman"/>
          <w:lang w:eastAsia="pl-PL"/>
        </w:rPr>
        <w:t xml:space="preserve">       </w:t>
      </w:r>
      <w:r w:rsidRPr="00212257">
        <w:rPr>
          <w:rFonts w:eastAsia="Times New Roman" w:cs="Times New Roman"/>
          <w:lang w:eastAsia="pl-PL"/>
        </w:rPr>
        <w:tab/>
        <w:t>Kierown</w:t>
      </w:r>
      <w:r w:rsidR="007D7613">
        <w:rPr>
          <w:rFonts w:eastAsia="Times New Roman" w:cs="Times New Roman"/>
          <w:lang w:eastAsia="pl-PL"/>
        </w:rPr>
        <w:t>ika ŚDS</w:t>
      </w:r>
      <w:r w:rsidRPr="00212257">
        <w:rPr>
          <w:rFonts w:eastAsia="Times New Roman" w:cs="Times New Roman"/>
          <w:lang w:eastAsia="pl-PL"/>
        </w:rPr>
        <w:t xml:space="preserve"> Przechlewo</w:t>
      </w:r>
    </w:p>
    <w:p w:rsidR="006434AC" w:rsidRPr="00212257" w:rsidRDefault="006434AC" w:rsidP="006434AC">
      <w:pPr>
        <w:spacing w:after="0" w:line="240" w:lineRule="auto"/>
        <w:ind w:left="566" w:hanging="283"/>
        <w:jc w:val="both"/>
        <w:rPr>
          <w:rFonts w:eastAsia="Times New Roman" w:cs="Times New Roman"/>
          <w:lang w:eastAsia="pl-PL"/>
        </w:rPr>
      </w:pPr>
      <w:r w:rsidRPr="00212257">
        <w:rPr>
          <w:rFonts w:eastAsia="Times New Roman" w:cs="Times New Roman"/>
          <w:lang w:eastAsia="pl-PL"/>
        </w:rPr>
        <w:t xml:space="preserve">                                                                              </w:t>
      </w:r>
      <w:r>
        <w:rPr>
          <w:rFonts w:eastAsia="Times New Roman" w:cs="Times New Roman"/>
          <w:lang w:eastAsia="pl-PL"/>
        </w:rPr>
        <w:t xml:space="preserve">     </w:t>
      </w:r>
      <w:r w:rsidRPr="00212257">
        <w:rPr>
          <w:rFonts w:eastAsia="Times New Roman" w:cs="Times New Roman"/>
          <w:lang w:eastAsia="pl-PL"/>
        </w:rPr>
        <w:t xml:space="preserve"> </w:t>
      </w:r>
      <w:r w:rsidRPr="00212257">
        <w:rPr>
          <w:rFonts w:eastAsia="Times New Roman" w:cs="Times New Roman"/>
          <w:lang w:eastAsia="pl-PL"/>
        </w:rPr>
        <w:tab/>
      </w:r>
      <w:r>
        <w:rPr>
          <w:rFonts w:eastAsia="Times New Roman" w:cs="Times New Roman"/>
          <w:lang w:eastAsia="pl-PL"/>
        </w:rPr>
        <w:t xml:space="preserve">              </w:t>
      </w:r>
      <w:r w:rsidR="007D7613">
        <w:rPr>
          <w:rFonts w:eastAsia="Times New Roman" w:cs="Times New Roman"/>
          <w:lang w:eastAsia="pl-PL"/>
        </w:rPr>
        <w:t>z dnia 04 stycznia 2020</w:t>
      </w:r>
      <w:r w:rsidRPr="00212257">
        <w:rPr>
          <w:rFonts w:eastAsia="Times New Roman" w:cs="Times New Roman"/>
          <w:lang w:eastAsia="pl-PL"/>
        </w:rPr>
        <w:t xml:space="preserve"> r.</w:t>
      </w:r>
    </w:p>
    <w:p w:rsidR="006434AC" w:rsidRPr="00212257" w:rsidRDefault="006434AC" w:rsidP="006434AC">
      <w:pPr>
        <w:spacing w:after="0" w:line="240" w:lineRule="auto"/>
        <w:jc w:val="both"/>
        <w:rPr>
          <w:rFonts w:eastAsia="Times New Roman" w:cs="Times New Roman"/>
          <w:b/>
          <w:lang w:eastAsia="pl-PL"/>
        </w:rPr>
      </w:pPr>
    </w:p>
    <w:p w:rsidR="006434AC" w:rsidRPr="00212257" w:rsidRDefault="006434AC" w:rsidP="006434AC">
      <w:pPr>
        <w:spacing w:after="0" w:line="240" w:lineRule="auto"/>
        <w:jc w:val="both"/>
        <w:rPr>
          <w:rFonts w:eastAsia="Times New Roman" w:cs="Times New Roman"/>
          <w:b/>
          <w:lang w:eastAsia="pl-PL"/>
        </w:rPr>
      </w:pPr>
    </w:p>
    <w:p w:rsidR="006434AC" w:rsidRPr="00212257" w:rsidRDefault="00040BC3" w:rsidP="006434AC">
      <w:pPr>
        <w:spacing w:after="0" w:line="240" w:lineRule="auto"/>
        <w:jc w:val="both"/>
        <w:rPr>
          <w:rFonts w:eastAsia="Times New Roman" w:cs="Times New Roman"/>
          <w:lang w:eastAsia="pl-PL"/>
        </w:rPr>
      </w:pPr>
      <w:r>
        <w:rPr>
          <w:rFonts w:eastAsia="Times New Roman" w:cs="Times New Roman"/>
          <w:b/>
          <w:lang w:eastAsia="pl-PL"/>
        </w:rPr>
        <w:t>ZAKŁADOWY PLAN KONT ŚDS</w:t>
      </w:r>
      <w:r w:rsidR="006434AC" w:rsidRPr="00212257">
        <w:rPr>
          <w:rFonts w:eastAsia="Times New Roman" w:cs="Times New Roman"/>
          <w:b/>
          <w:lang w:eastAsia="pl-PL"/>
        </w:rPr>
        <w:t xml:space="preserve"> W PRZECHLEWIE</w:t>
      </w:r>
    </w:p>
    <w:p w:rsidR="006434AC" w:rsidRPr="00212257" w:rsidRDefault="006434AC" w:rsidP="006434AC">
      <w:pPr>
        <w:spacing w:after="120" w:line="240" w:lineRule="auto"/>
        <w:jc w:val="both"/>
        <w:rPr>
          <w:rFonts w:eastAsia="Times New Roman" w:cs="Times New Roman"/>
          <w:b/>
          <w:bCs/>
          <w:u w:val="single"/>
          <w:lang w:eastAsia="pl-PL"/>
        </w:rPr>
      </w:pPr>
      <w:r w:rsidRPr="00212257">
        <w:rPr>
          <w:rFonts w:eastAsia="Times New Roman" w:cs="Times New Roman"/>
          <w:b/>
          <w:bCs/>
          <w:u w:val="single"/>
          <w:lang w:eastAsia="pl-PL"/>
        </w:rPr>
        <w:t>I.</w:t>
      </w:r>
      <w:r w:rsidRPr="00212257">
        <w:rPr>
          <w:rFonts w:eastAsia="Times New Roman" w:cs="Times New Roman"/>
          <w:b/>
          <w:bCs/>
          <w:u w:val="single"/>
          <w:lang w:eastAsia="pl-PL"/>
        </w:rPr>
        <w:tab/>
        <w:t>Wykaz kont</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1.</w:t>
      </w:r>
      <w:r w:rsidRPr="00212257">
        <w:rPr>
          <w:rFonts w:eastAsia="Times New Roman" w:cs="Times New Roman"/>
          <w:b/>
          <w:bCs/>
          <w:lang w:eastAsia="pl-PL"/>
        </w:rPr>
        <w:tab/>
        <w:t>Konta bilansowe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Zespół 0 – Aktywa trwałe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011 -</w:t>
      </w:r>
      <w:r w:rsidRPr="00212257">
        <w:rPr>
          <w:rFonts w:eastAsia="Times New Roman" w:cs="Times New Roman"/>
          <w:bCs/>
          <w:lang w:eastAsia="pl-PL"/>
        </w:rPr>
        <w:tab/>
        <w:t>Środki trwałe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013 -</w:t>
      </w:r>
      <w:r w:rsidRPr="00212257">
        <w:rPr>
          <w:rFonts w:eastAsia="Times New Roman" w:cs="Times New Roman"/>
          <w:bCs/>
          <w:lang w:eastAsia="pl-PL"/>
        </w:rPr>
        <w:tab/>
        <w:t>Pozostałe środki trwałe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020 -</w:t>
      </w:r>
      <w:r w:rsidRPr="00212257">
        <w:rPr>
          <w:rFonts w:eastAsia="Times New Roman" w:cs="Times New Roman"/>
          <w:bCs/>
          <w:lang w:eastAsia="pl-PL"/>
        </w:rPr>
        <w:tab/>
        <w:t>Wartości niematerialne i prawne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071 -</w:t>
      </w:r>
      <w:r w:rsidRPr="00212257">
        <w:rPr>
          <w:rFonts w:eastAsia="Times New Roman" w:cs="Times New Roman"/>
          <w:bCs/>
          <w:lang w:eastAsia="pl-PL"/>
        </w:rPr>
        <w:tab/>
        <w:t>Umorzenie środków trwałych oraz wartości niematerialnych i prawnych</w:t>
      </w:r>
    </w:p>
    <w:p w:rsidR="006434AC" w:rsidRPr="00212257" w:rsidRDefault="006434AC" w:rsidP="006434AC">
      <w:pPr>
        <w:spacing w:after="120" w:line="240" w:lineRule="auto"/>
        <w:ind w:left="709" w:hanging="709"/>
        <w:jc w:val="both"/>
        <w:rPr>
          <w:rFonts w:eastAsia="Times New Roman" w:cs="Times New Roman"/>
          <w:bCs/>
          <w:lang w:eastAsia="pl-PL"/>
        </w:rPr>
      </w:pPr>
      <w:r w:rsidRPr="00212257">
        <w:rPr>
          <w:rFonts w:eastAsia="Times New Roman" w:cs="Times New Roman"/>
          <w:bCs/>
          <w:lang w:eastAsia="pl-PL"/>
        </w:rPr>
        <w:t>072 -</w:t>
      </w:r>
      <w:r w:rsidRPr="00212257">
        <w:rPr>
          <w:rFonts w:eastAsia="Times New Roman" w:cs="Times New Roman"/>
          <w:bCs/>
          <w:lang w:eastAsia="pl-PL"/>
        </w:rPr>
        <w:tab/>
        <w:t>Umorzenie pozostałych środków trwałych, wartości niematerialnych i prawnych                        oraz zbiorów bibliotecznych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080 -</w:t>
      </w:r>
      <w:r w:rsidRPr="00212257">
        <w:rPr>
          <w:rFonts w:eastAsia="Times New Roman" w:cs="Times New Roman"/>
          <w:bCs/>
          <w:lang w:eastAsia="pl-PL"/>
        </w:rPr>
        <w:tab/>
        <w:t>Środki trwałe w budowie (inwestycje)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
          <w:bCs/>
          <w:lang w:eastAsia="pl-PL"/>
        </w:rPr>
        <w:t>Zespół 1 - Środki pieniężne i rachunki bankowe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Cs/>
          <w:lang w:eastAsia="pl-PL"/>
        </w:rPr>
        <w:t>130 -</w:t>
      </w:r>
      <w:r w:rsidRPr="00212257">
        <w:rPr>
          <w:rFonts w:eastAsia="Times New Roman" w:cs="Times New Roman"/>
          <w:bCs/>
          <w:lang w:eastAsia="pl-PL"/>
        </w:rPr>
        <w:tab/>
        <w:t>Rachunek bieżący jednostki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135 -</w:t>
      </w:r>
      <w:r w:rsidRPr="00212257">
        <w:rPr>
          <w:rFonts w:eastAsia="Times New Roman" w:cs="Times New Roman"/>
          <w:bCs/>
          <w:lang w:eastAsia="pl-PL"/>
        </w:rPr>
        <w:tab/>
        <w:t>Rachunek środków funduszy specjalnego przeznaczenia</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139 -</w:t>
      </w:r>
      <w:r w:rsidRPr="00212257">
        <w:rPr>
          <w:rFonts w:eastAsia="Times New Roman" w:cs="Times New Roman"/>
          <w:bCs/>
          <w:lang w:eastAsia="pl-PL"/>
        </w:rPr>
        <w:tab/>
        <w:t>Inne rachunki bankowe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Zespół 2 - Rozrachunki i rozliczenia</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201 -</w:t>
      </w:r>
      <w:r w:rsidRPr="00212257">
        <w:rPr>
          <w:rFonts w:eastAsia="Times New Roman" w:cs="Times New Roman"/>
          <w:bCs/>
          <w:lang w:eastAsia="pl-PL"/>
        </w:rPr>
        <w:tab/>
        <w:t>Rozrachunki z odbiorcami i dostawcami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221 -</w:t>
      </w:r>
      <w:r w:rsidRPr="00212257">
        <w:rPr>
          <w:rFonts w:eastAsia="Times New Roman" w:cs="Times New Roman"/>
          <w:bCs/>
          <w:lang w:eastAsia="pl-PL"/>
        </w:rPr>
        <w:tab/>
        <w:t>Należności z tytułu dochodów budżetowych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222 -</w:t>
      </w:r>
      <w:r w:rsidRPr="00212257">
        <w:rPr>
          <w:rFonts w:eastAsia="Times New Roman" w:cs="Times New Roman"/>
          <w:bCs/>
          <w:lang w:eastAsia="pl-PL"/>
        </w:rPr>
        <w:tab/>
        <w:t>Rozliczenie dochodów budżetowych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223 -</w:t>
      </w:r>
      <w:r w:rsidRPr="00212257">
        <w:rPr>
          <w:rFonts w:eastAsia="Times New Roman" w:cs="Times New Roman"/>
          <w:bCs/>
          <w:lang w:eastAsia="pl-PL"/>
        </w:rPr>
        <w:tab/>
        <w:t>Rozliczenie wydatków budżetowych</w:t>
      </w:r>
    </w:p>
    <w:p w:rsidR="006434AC" w:rsidRPr="00212257" w:rsidRDefault="006434AC" w:rsidP="006434AC">
      <w:pPr>
        <w:spacing w:after="120" w:line="240" w:lineRule="auto"/>
        <w:jc w:val="both"/>
        <w:rPr>
          <w:rFonts w:eastAsia="Times New Roman" w:cs="Times New Roman"/>
          <w:bCs/>
          <w:lang w:eastAsia="pl-PL"/>
        </w:rPr>
      </w:pPr>
      <w:r>
        <w:rPr>
          <w:rFonts w:eastAsia="Times New Roman" w:cs="Times New Roman"/>
          <w:bCs/>
          <w:lang w:eastAsia="pl-PL"/>
        </w:rPr>
        <w:t>225 -</w:t>
      </w:r>
      <w:r>
        <w:rPr>
          <w:rFonts w:eastAsia="Times New Roman" w:cs="Times New Roman"/>
          <w:bCs/>
          <w:lang w:eastAsia="pl-PL"/>
        </w:rPr>
        <w:tab/>
        <w:t>Rozrachunki z budżetami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229 -</w:t>
      </w:r>
      <w:r w:rsidRPr="00212257">
        <w:rPr>
          <w:rFonts w:eastAsia="Times New Roman" w:cs="Times New Roman"/>
          <w:bCs/>
          <w:lang w:eastAsia="pl-PL"/>
        </w:rPr>
        <w:tab/>
        <w:t>Pozostałe rozrachunki publicznoprawne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231 -</w:t>
      </w:r>
      <w:r w:rsidRPr="00212257">
        <w:rPr>
          <w:rFonts w:eastAsia="Times New Roman" w:cs="Times New Roman"/>
          <w:bCs/>
          <w:lang w:eastAsia="pl-PL"/>
        </w:rPr>
        <w:tab/>
        <w:t>Rozrachunki z tytułu wynagrodzeń</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234 -</w:t>
      </w:r>
      <w:r w:rsidRPr="00212257">
        <w:rPr>
          <w:rFonts w:eastAsia="Times New Roman" w:cs="Times New Roman"/>
          <w:bCs/>
          <w:lang w:eastAsia="pl-PL"/>
        </w:rPr>
        <w:tab/>
        <w:t>Pozostałe rozrachunki z pracownikami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240 -</w:t>
      </w:r>
      <w:r w:rsidRPr="00212257">
        <w:rPr>
          <w:rFonts w:eastAsia="Times New Roman" w:cs="Times New Roman"/>
          <w:bCs/>
          <w:lang w:eastAsia="pl-PL"/>
        </w:rPr>
        <w:tab/>
        <w:t>Po</w:t>
      </w:r>
      <w:r>
        <w:rPr>
          <w:rFonts w:eastAsia="Times New Roman" w:cs="Times New Roman"/>
          <w:bCs/>
          <w:lang w:eastAsia="pl-PL"/>
        </w:rPr>
        <w:t>zostałe rozrachunki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290 -</w:t>
      </w:r>
      <w:r w:rsidRPr="00212257">
        <w:rPr>
          <w:rFonts w:eastAsia="Times New Roman" w:cs="Times New Roman"/>
          <w:bCs/>
          <w:lang w:eastAsia="pl-PL"/>
        </w:rPr>
        <w:tab/>
        <w:t>Odpisy aktualizujące należności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
          <w:bCs/>
          <w:lang w:eastAsia="pl-PL"/>
        </w:rPr>
        <w:t>Zespół 3 - Materiały i towary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310 -</w:t>
      </w:r>
      <w:r w:rsidRPr="00212257">
        <w:rPr>
          <w:rFonts w:eastAsia="Times New Roman" w:cs="Times New Roman"/>
          <w:bCs/>
          <w:lang w:eastAsia="pl-PL"/>
        </w:rPr>
        <w:tab/>
        <w:t>Materiały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330 -  Towary</w:t>
      </w:r>
    </w:p>
    <w:p w:rsidR="006434AC" w:rsidRPr="00212257" w:rsidRDefault="006434AC" w:rsidP="006434AC">
      <w:pPr>
        <w:spacing w:after="120" w:line="240" w:lineRule="auto"/>
        <w:jc w:val="both"/>
        <w:rPr>
          <w:rFonts w:eastAsia="Times New Roman" w:cs="Times New Roman"/>
          <w:bCs/>
          <w:lang w:eastAsia="pl-PL"/>
        </w:rPr>
      </w:pP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Zespół 4 - Koszty według rodzajów i ich rozliczenie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400 -</w:t>
      </w:r>
      <w:r w:rsidRPr="00212257">
        <w:rPr>
          <w:rFonts w:eastAsia="Times New Roman" w:cs="Times New Roman"/>
          <w:bCs/>
          <w:lang w:eastAsia="pl-PL"/>
        </w:rPr>
        <w:tab/>
        <w:t>Amortyzacja</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lastRenderedPageBreak/>
        <w:t>401 -</w:t>
      </w:r>
      <w:r w:rsidRPr="00212257">
        <w:rPr>
          <w:rFonts w:eastAsia="Times New Roman" w:cs="Times New Roman"/>
          <w:bCs/>
          <w:lang w:eastAsia="pl-PL"/>
        </w:rPr>
        <w:tab/>
        <w:t>Zużycie materiałów i energii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402 -</w:t>
      </w:r>
      <w:r w:rsidRPr="00212257">
        <w:rPr>
          <w:rFonts w:eastAsia="Times New Roman" w:cs="Times New Roman"/>
          <w:bCs/>
          <w:lang w:eastAsia="pl-PL"/>
        </w:rPr>
        <w:tab/>
        <w:t>Usługi obce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403 -</w:t>
      </w:r>
      <w:r w:rsidRPr="00212257">
        <w:rPr>
          <w:rFonts w:eastAsia="Times New Roman" w:cs="Times New Roman"/>
          <w:bCs/>
          <w:lang w:eastAsia="pl-PL"/>
        </w:rPr>
        <w:tab/>
        <w:t>Podatki i opłaty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404 -</w:t>
      </w:r>
      <w:r w:rsidRPr="00212257">
        <w:rPr>
          <w:rFonts w:eastAsia="Times New Roman" w:cs="Times New Roman"/>
          <w:bCs/>
          <w:lang w:eastAsia="pl-PL"/>
        </w:rPr>
        <w:tab/>
        <w:t>Wynagrodzenia</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405 -</w:t>
      </w:r>
      <w:r w:rsidRPr="00212257">
        <w:rPr>
          <w:rFonts w:eastAsia="Times New Roman" w:cs="Times New Roman"/>
          <w:bCs/>
          <w:lang w:eastAsia="pl-PL"/>
        </w:rPr>
        <w:tab/>
        <w:t>Ubezpieczenia społeczne i inne świadczenia</w:t>
      </w:r>
    </w:p>
    <w:p w:rsidR="006434AC" w:rsidRPr="007C25B6"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4</w:t>
      </w:r>
      <w:r>
        <w:rPr>
          <w:rFonts w:eastAsia="Times New Roman" w:cs="Times New Roman"/>
          <w:bCs/>
          <w:lang w:eastAsia="pl-PL"/>
        </w:rPr>
        <w:t>09 -</w:t>
      </w:r>
      <w:r>
        <w:rPr>
          <w:rFonts w:eastAsia="Times New Roman" w:cs="Times New Roman"/>
          <w:bCs/>
          <w:lang w:eastAsia="pl-PL"/>
        </w:rPr>
        <w:tab/>
        <w:t>Pozostałe koszty rodzajowe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Zespół 7 - Przychody, dochody i koszty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720 - Przychody z tytułu dochodów budżetowych</w:t>
      </w:r>
    </w:p>
    <w:p w:rsidR="006434AC" w:rsidRPr="00212257" w:rsidRDefault="006434AC" w:rsidP="006434AC">
      <w:pPr>
        <w:spacing w:after="120" w:line="240" w:lineRule="auto"/>
        <w:jc w:val="both"/>
        <w:rPr>
          <w:rFonts w:eastAsia="Times New Roman" w:cs="Times New Roman"/>
          <w:bCs/>
          <w:lang w:eastAsia="pl-PL"/>
        </w:rPr>
      </w:pPr>
      <w:r>
        <w:rPr>
          <w:rFonts w:eastAsia="Times New Roman" w:cs="Times New Roman"/>
          <w:bCs/>
          <w:lang w:eastAsia="pl-PL"/>
        </w:rPr>
        <w:t>750 - Przychody finansowe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760 - Pozostałe przychody operacyjne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761 - Pozostałe koszty operacyjne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Zespół 8 - Fundusze, rezerwy i wynik finansowy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800 -</w:t>
      </w:r>
      <w:r w:rsidRPr="00212257">
        <w:rPr>
          <w:rFonts w:eastAsia="Times New Roman" w:cs="Times New Roman"/>
          <w:bCs/>
          <w:lang w:eastAsia="pl-PL"/>
        </w:rPr>
        <w:tab/>
        <w:t>Fundusz jednostki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810 -</w:t>
      </w:r>
      <w:r w:rsidRPr="00212257">
        <w:rPr>
          <w:rFonts w:eastAsia="Times New Roman" w:cs="Times New Roman"/>
          <w:bCs/>
          <w:lang w:eastAsia="pl-PL"/>
        </w:rPr>
        <w:tab/>
        <w:t xml:space="preserve">Dotacje budżetowe, płatności z budżetu środków europejskich oraz środki z budżetu                     </w:t>
      </w:r>
    </w:p>
    <w:p w:rsidR="006434AC" w:rsidRPr="00212257" w:rsidRDefault="006434AC" w:rsidP="006434AC">
      <w:pPr>
        <w:spacing w:after="120" w:line="240" w:lineRule="auto"/>
        <w:jc w:val="both"/>
        <w:rPr>
          <w:rFonts w:eastAsia="Times New Roman" w:cs="Times New Roman"/>
          <w:bCs/>
          <w:lang w:eastAsia="pl-PL"/>
        </w:rPr>
      </w:pPr>
      <w:r>
        <w:rPr>
          <w:rFonts w:eastAsia="Times New Roman" w:cs="Times New Roman"/>
          <w:bCs/>
          <w:lang w:eastAsia="pl-PL"/>
        </w:rPr>
        <w:t xml:space="preserve">            na inwestycje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851 -</w:t>
      </w:r>
      <w:r w:rsidRPr="00212257">
        <w:rPr>
          <w:rFonts w:eastAsia="Times New Roman" w:cs="Times New Roman"/>
          <w:bCs/>
          <w:lang w:eastAsia="pl-PL"/>
        </w:rPr>
        <w:tab/>
        <w:t>Zakładowy fundusz świadczeń socjalnych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860 -</w:t>
      </w:r>
      <w:r w:rsidRPr="00212257">
        <w:rPr>
          <w:rFonts w:eastAsia="Times New Roman" w:cs="Times New Roman"/>
          <w:bCs/>
          <w:lang w:eastAsia="pl-PL"/>
        </w:rPr>
        <w:tab/>
        <w:t>Wynik finansowy</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870 -</w:t>
      </w:r>
      <w:r w:rsidRPr="00212257">
        <w:rPr>
          <w:rFonts w:eastAsia="Times New Roman" w:cs="Times New Roman"/>
          <w:bCs/>
          <w:lang w:eastAsia="pl-PL"/>
        </w:rPr>
        <w:tab/>
        <w:t>Podatki i obowiązkowe rozliczenia z budżetem obciążające wynik finansowy</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2.</w:t>
      </w:r>
      <w:r w:rsidRPr="00212257">
        <w:rPr>
          <w:rFonts w:eastAsia="Times New Roman" w:cs="Times New Roman"/>
          <w:b/>
          <w:bCs/>
          <w:lang w:eastAsia="pl-PL"/>
        </w:rPr>
        <w:tab/>
        <w:t>Konta pozabilansowe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976 -</w:t>
      </w:r>
      <w:r w:rsidRPr="00212257">
        <w:rPr>
          <w:rFonts w:eastAsia="Times New Roman" w:cs="Times New Roman"/>
          <w:bCs/>
          <w:lang w:eastAsia="pl-PL"/>
        </w:rPr>
        <w:tab/>
        <w:t>Wzajemne rozliczenia między jednostkami</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980 -</w:t>
      </w:r>
      <w:r w:rsidRPr="00212257">
        <w:rPr>
          <w:rFonts w:eastAsia="Times New Roman" w:cs="Times New Roman"/>
          <w:bCs/>
          <w:lang w:eastAsia="pl-PL"/>
        </w:rPr>
        <w:tab/>
        <w:t>Plan finansowy wydatków budżetowych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998 -</w:t>
      </w:r>
      <w:r w:rsidRPr="00212257">
        <w:rPr>
          <w:rFonts w:eastAsia="Times New Roman" w:cs="Times New Roman"/>
          <w:bCs/>
          <w:lang w:eastAsia="pl-PL"/>
        </w:rPr>
        <w:tab/>
        <w:t>Zaangażowanie wydatków budżetowych roku bieżącego</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999 -</w:t>
      </w:r>
      <w:r w:rsidRPr="00212257">
        <w:rPr>
          <w:rFonts w:eastAsia="Times New Roman" w:cs="Times New Roman"/>
          <w:bCs/>
          <w:lang w:eastAsia="pl-PL"/>
        </w:rPr>
        <w:tab/>
        <w:t>Zaangażowanie wydatków budżetowych przyszłych lat</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 xml:space="preserve">                              </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 xml:space="preserve">  II.</w:t>
      </w:r>
      <w:r w:rsidRPr="00212257">
        <w:rPr>
          <w:rFonts w:eastAsia="Times New Roman" w:cs="Times New Roman"/>
          <w:b/>
          <w:bCs/>
          <w:lang w:eastAsia="pl-PL"/>
        </w:rPr>
        <w:tab/>
        <w:t>Opis kont</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1.</w:t>
      </w:r>
      <w:r w:rsidRPr="00212257">
        <w:rPr>
          <w:rFonts w:eastAsia="Times New Roman" w:cs="Times New Roman"/>
          <w:b/>
          <w:bCs/>
          <w:lang w:eastAsia="pl-PL"/>
        </w:rPr>
        <w:tab/>
        <w:t>Konta bilansowe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Zespół 0 - "Aktywa trwałe"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Konta zespołu 0 "Aktywa trwałe" służą do ewidencji rzeczowych aktywów trwałych, wartości niematerialnych i prawnych, długoterminowych aktywów finansowych, umorzenia składników aktywów trwałych.</w:t>
      </w:r>
    </w:p>
    <w:p w:rsidR="006434AC" w:rsidRPr="00212257" w:rsidRDefault="006434AC" w:rsidP="006434AC">
      <w:pPr>
        <w:spacing w:after="120" w:line="240" w:lineRule="auto"/>
        <w:jc w:val="both"/>
        <w:rPr>
          <w:rFonts w:eastAsia="Times New Roman" w:cs="Times New Roman"/>
          <w:bCs/>
          <w:lang w:eastAsia="pl-PL"/>
        </w:rPr>
      </w:pPr>
    </w:p>
    <w:p w:rsidR="006434AC" w:rsidRPr="00212257" w:rsidRDefault="006434AC" w:rsidP="006434AC">
      <w:pPr>
        <w:spacing w:after="120" w:line="240" w:lineRule="auto"/>
        <w:jc w:val="both"/>
        <w:rPr>
          <w:rFonts w:eastAsia="Times New Roman" w:cs="Times New Roman"/>
          <w:bCs/>
          <w:lang w:eastAsia="pl-PL"/>
        </w:rPr>
      </w:pP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
          <w:bCs/>
          <w:lang w:eastAsia="pl-PL"/>
        </w:rPr>
        <w:t>1)</w:t>
      </w:r>
      <w:r w:rsidRPr="00212257">
        <w:rPr>
          <w:rFonts w:eastAsia="Times New Roman" w:cs="Times New Roman"/>
          <w:b/>
          <w:bCs/>
          <w:lang w:eastAsia="pl-PL"/>
        </w:rPr>
        <w:tab/>
        <w:t>Konto 011 - "Środki trwałe"</w:t>
      </w: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Cs/>
          <w:lang w:eastAsia="pl-PL"/>
        </w:rPr>
        <w:t xml:space="preserve">Konto 011 służy do ewidencji stanu oraz zwiększeń i zmniejszeń wartości początkowej środków trwałych związanych z wykonywaną działalnością jednostki, które nie podlegają ujęciu na kontach: 013, 016.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011 ujmuje się zwiększenia, a na stronie Ma - zmniejszenia stanu                 i wartości początkowej środków trwałych, z wyjątkiem umorzenia środków trwałych, które ujmuje się na koncie 071.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011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1)</w:t>
      </w:r>
      <w:r w:rsidRPr="00212257">
        <w:rPr>
          <w:rFonts w:eastAsia="Times New Roman" w:cs="Times New Roman"/>
          <w:bCs/>
          <w:lang w:eastAsia="pl-PL"/>
        </w:rPr>
        <w:tab/>
        <w:t>przychody nowych lub używanych środków trwałych pochodzących z zakupu gotowych środków trwałych lub inwestycji oraz wartość ulepszeń zwiększających wartość początkową 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przychody środków trwałych nowo ujawnionych;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nieodpłatne przyjęcie 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zwiększenia wartości początkowej środków trwałych dokonywane na skutek aktualizacji                ich wyceny.</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011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wycofanie środków trwałych z używania na skutek ich likwidacji, z powodu zniszczenia, zużycia, sprzedaży oraz nieodpłatnego przekazania;</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ujawnione niedobory 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zmniejszenia wartości początkowej środków trwałych dokonywane na skutek aktualizacji              ich wyceny.</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Ewidencja szczegółowa prowadzona do konta 011 powinna umożliwić:</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ustalenie wartości początkowej poszczególnych obiektów 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ustalenie osób lub komórek organizacyjnych, którym powierzono środki trwałe;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należyte obliczenie umorzenia i amortyzacji;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ustalenie wartości gruntów stanowiących własność jednostki samorządu terytorialnego, przekazanych w użytkowanie wieczyste innym podmiotom.</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011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środków trwałych w wartości początkowej.</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2)</w:t>
      </w:r>
      <w:r w:rsidRPr="00212257">
        <w:rPr>
          <w:rFonts w:eastAsia="Times New Roman" w:cs="Times New Roman"/>
          <w:b/>
          <w:bCs/>
          <w:lang w:eastAsia="pl-PL"/>
        </w:rPr>
        <w:tab/>
        <w:t>Konto 013 - "Pozostałe środki trwałe"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013 służy do ewidencji stanu oraz zwiększeń i zmniejszeń wartości początkowej środków trwałych, niepodlegających ujęciu na kontach: 011, 016 wydanych do używania na potrzeby działalności jednostki, które podlegają umorzeniu lub amortyzacji w pełnej wartości w miesiącu wydania do używania.</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013 ujmuje się zwiększenia, a na stronie Ma - zmniejszenia stanu i wartości początkowej pozostałych środków trwałych znajdujących się w używaniu, z wyjątkiem umorzenia ujmowanego na koncie 072.</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013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środki trwałe przyjęte do używania z zakupu lub inwestycji;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nadwyżki środków trwałych w używaniu;</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nieodpłatne otrzymanie 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013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wycofanie środków trwałych z używania na skutek likwidacji, zniszczenia, zużycia, sprzedaży, nieodpłatnego przekazania;</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ujawnione niedobory środków trwałych w używaniu.</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Ewidencja szczegółowa prowadzona do konta 013 powinna umożliwić ustalenie wartości początkowej środków trwałych oddanych do używania oraz osób, u których znajdują się środki trwałe, lub komórek organizacyjnych, w których znajdują się środki trwałe. Konto 013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wyraża wartość środków trwałych znajdujących się w używaniu                     w wartości początkowej.</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3)</w:t>
      </w:r>
      <w:r w:rsidRPr="00212257">
        <w:rPr>
          <w:rFonts w:eastAsia="Times New Roman" w:cs="Times New Roman"/>
          <w:b/>
          <w:bCs/>
          <w:lang w:eastAsia="pl-PL"/>
        </w:rPr>
        <w:tab/>
        <w:t>Konto 020 - "Wartości niematerialne i prawne"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020 służy do ewidencji stanu oraz zwiększeń i zmniejszeń wartości początkowej wartości niematerialnych i prawnych.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020 ujmuje się wszelkie zwiększenia, a na stronie Ma - wszelkie zmniejszenia stanu wartości początkowej wartości niematerialnych i prawnych,                  z wyjątkiem umorzenia ujmowanego na kontach 071 i 072. Ewidencja szczegółowa prowadzona               do konta 020 powinna umożliwić należyte obliczanie umorzenia wartości niematerialnych                  i </w:t>
      </w:r>
      <w:r w:rsidRPr="00212257">
        <w:rPr>
          <w:rFonts w:eastAsia="Times New Roman" w:cs="Times New Roman"/>
          <w:bCs/>
          <w:lang w:eastAsia="pl-PL"/>
        </w:rPr>
        <w:lastRenderedPageBreak/>
        <w:t xml:space="preserve">prawnych, podział według ich tytułów i osób odpowiedzialnych. Konto 020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wartości niematerialnych i prawnych w wartości początkowej.</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4)</w:t>
      </w:r>
      <w:r w:rsidRPr="00212257">
        <w:rPr>
          <w:rFonts w:eastAsia="Times New Roman" w:cs="Times New Roman"/>
          <w:b/>
          <w:bCs/>
          <w:lang w:eastAsia="pl-PL"/>
        </w:rPr>
        <w:tab/>
        <w:t>Konto 071 - "Umorzenie środków trwałych oraz wartości niematerialnych i prawnych"</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071 służy do ewidencji zmniejszeń wartości początkowej środków trwałych oraz wartości niematerialnych i prawnych, które podlegają umorzeniu według stawek amortyzacyjnych stosowanych przez jednostkę. Odpisy umorzeniowe są dokonywane w korespondencji z kontem 400.</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Ma konta 071 ujmuje się zwiększenia, a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 zmniejszenia umorzenia wartości początkowej środków trwałych oraz wartości niematerialnych i prawnych. Ewidencję szczegółową do konta 071 prowadzi się według zasad podanych w wyjaśnieniach do kont 011 i 020. Do kont: 011, 020 i 071 można prowadzić wspólną ewidencję szczegółową. Konto 071 może wykazywać saldo Ma, które wyraża stan umorzenia wartości środków trwałych oraz wartości niematerialnych                 i prawnych.</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5)</w:t>
      </w:r>
      <w:r w:rsidRPr="00212257">
        <w:rPr>
          <w:rFonts w:eastAsia="Times New Roman" w:cs="Times New Roman"/>
          <w:b/>
          <w:bCs/>
          <w:lang w:eastAsia="pl-PL"/>
        </w:rPr>
        <w:tab/>
        <w:t>Konto 072 - "</w:t>
      </w:r>
      <w:r w:rsidRPr="00212257">
        <w:rPr>
          <w:rFonts w:eastAsia="Times New Roman" w:cs="Times New Roman"/>
          <w:lang w:eastAsia="pl-PL"/>
        </w:rPr>
        <w:t xml:space="preserve"> </w:t>
      </w:r>
      <w:r w:rsidRPr="00212257">
        <w:rPr>
          <w:rFonts w:eastAsia="Times New Roman" w:cs="Times New Roman"/>
          <w:b/>
          <w:bCs/>
          <w:lang w:eastAsia="pl-PL"/>
        </w:rPr>
        <w:t>Umorzenie pozostałych środków trwałych, wartości niematerialnych                    i prawnych oraz zbiorów bibliotecznych "</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072 służy do ewidencji zmniejszeń wartości początkowej środków trwałych, wartości niematerialnych i prawnych oraz zbiorów bibliotecznych, podlegających umorzeniu jednorazowo             w pełnej wartości, w miesiącu wydania ich do używania. Umorzenie jest księgowane                                 w korespondencji z kontem 401. Na stronie Ma konta 072 ujmuje się zwiększenia, a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 zmniejszenia umorzenia wartości początkowej środków trwałych, wartości niematerialnych                      i prawnych oraz zbiorów bibliotecznych.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072 ujmuje się umorzenie środków trwałych, wartości niematerialnych i prawnych oraz zbiorów bibliotecznych zlikwidowanych                    z powodu zużycia lub zniszczenia, sprzedanych, przekazanych nieodpłatnie, a także stanowiących niedobór lub szkodę.</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072 ujmuje się odpisy umorzenia nowych, wydanych do używania środków trwałych, wartości niematerialnych i prawnych oraz zbiorów bibliotecznych obciążających odpowiednie koszty, dotyczące nadwyżek środków trwałych, wartości niematerialnych i prawnych oraz zbiorów bibliotecznych, dotyczące środków trwałych, wartości niematerialnych i prawnych oraz zbiorów bibliotecznych otrzymanych nieodpłatnie.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072 może wykazywać saldo Ma, które wyraża stan umorzenia wartości początkowej środków trwałych, wartości niematerialnych i prawnych oraz zbiorów bibliotecznych umorzonych w pełnej wartości w miesiącu wydania ich do używania.</w:t>
      </w:r>
    </w:p>
    <w:p w:rsidR="006434AC" w:rsidRPr="00212257" w:rsidRDefault="006434AC" w:rsidP="006434AC">
      <w:pPr>
        <w:spacing w:after="0" w:line="240" w:lineRule="auto"/>
        <w:jc w:val="both"/>
        <w:rPr>
          <w:rFonts w:eastAsia="Times New Roman" w:cs="Times New Roman"/>
          <w:bCs/>
          <w:lang w:eastAsia="pl-PL"/>
        </w:rPr>
      </w:pPr>
    </w:p>
    <w:p w:rsidR="006434AC"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6)</w:t>
      </w:r>
      <w:r w:rsidRPr="00212257">
        <w:rPr>
          <w:rFonts w:eastAsia="Times New Roman" w:cs="Times New Roman"/>
          <w:b/>
          <w:bCs/>
          <w:lang w:eastAsia="pl-PL"/>
        </w:rPr>
        <w:tab/>
        <w:t>Konto 080 - "</w:t>
      </w:r>
      <w:r w:rsidRPr="00212257">
        <w:rPr>
          <w:rFonts w:eastAsia="Times New Roman" w:cs="Times New Roman"/>
          <w:lang w:eastAsia="pl-PL"/>
        </w:rPr>
        <w:t xml:space="preserve"> </w:t>
      </w:r>
      <w:r w:rsidRPr="00212257">
        <w:rPr>
          <w:rFonts w:eastAsia="Times New Roman" w:cs="Times New Roman"/>
          <w:b/>
          <w:bCs/>
          <w:lang w:eastAsia="pl-PL"/>
        </w:rPr>
        <w:t>Środki trwałe w budowie (inwestycje)"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080 służy do ewidencji kosztów środków trwałych w budowie oraz do rozliczenia kosztów środków trwałych w budowie na uzyskane efekty inwestycyjne.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080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poniesione koszty dotyczące środków trwałych w budowie w ramach prowadzonych inwestycji zarówno przez obcych wykonawców, jak i we własnym imieniu;</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poniesione koszty dotyczące przekazanych do montażu, lecz jeszcze nieoddanych                         do używania maszyn, urządzeń oraz innych przedmiotów, zakupionych od kontrahentów                        oraz wytworzonych w ramach własnej działalności gospodarczej;</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poniesione koszty ulepszenia środka trwałego (przebudowa, rozbudowa, rekonstrukcja, lub modernizacja), które powodują zwiększenie wartości użytkowej środka trwałego.</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080 ujmuje się wartość uzyskanych efektów,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środków trwałych;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wartość sprzedanych i nieodpłatnie przekazanych środków trwałych w budowie.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 xml:space="preserve">Na koncie 080 można księgować również rozliczenie kosztów dotyczących zakupów gotowych środków trwałych. 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 Konto 080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wartość kosztów środków trwałych w budowie i ulepszeń.",</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Zespół 1 - "Środki pieniężne i rachunki bankowe"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Konta zespołu 1 "Środki pieniężne i rachunki bankowe" służą do ewidencji: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krajowych i zagranicznych środków pieniężnych przechowywanych w kasach;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krótkoterminowych papierów wartościowych;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krajowych i zagranicznych środków pieniężnych lokowanych na rachunkach w bankach;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udzielanych przez banki kredytów w krajowych i zagranicznych środkach pieniężnych;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5)</w:t>
      </w:r>
      <w:r w:rsidRPr="00212257">
        <w:rPr>
          <w:rFonts w:eastAsia="Times New Roman" w:cs="Times New Roman"/>
          <w:bCs/>
          <w:lang w:eastAsia="pl-PL"/>
        </w:rPr>
        <w:tab/>
        <w:t>innych krajowych i zagranicznych środków pieniężnych.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Konta zespołu 1 mają odzwierciedlać operacje pieniężne oraz obroty i stany środków pieniężnych oraz krótkoterminowych papierów wartościowych.</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7)</w:t>
      </w:r>
      <w:r w:rsidRPr="00212257">
        <w:rPr>
          <w:rFonts w:eastAsia="Times New Roman" w:cs="Times New Roman"/>
          <w:b/>
          <w:bCs/>
          <w:lang w:eastAsia="pl-PL"/>
        </w:rPr>
        <w:tab/>
        <w:t>Konto 130 - "Rachunek bieżący jednostki"</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130 służy do ewidencji stanu środków pieniężnych oraz obrotów na rachunku bankowym                z tytułu wydatków i dochodów (wpływów) budżetowych objętych planem finansowym.</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130 ujmuje się wpływy środków pieniężnych: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otrzymanych na realizację wydatków budżetowych zgodnie z planem finansowym                                           oraz dla dysponentów niższego stopnia, w korespondencji z kontem 223;</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z tytułu zrealizowanych przez jednostkę dochodów budżetowych (ewidencja szczegółowa według podziałek klasyfikacji dochodów budżetowych), w korespondencji z kontem 221 lub innym właściwym kontem.</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130 ujmuje się:</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zrealizowane wydatki budżetowe zgodnie z planem finansowym jednostki, jak również środki pobrane do kasy na realizację wydatków budżetowych (ewidencja szczegółowa według podziałek klasyfikacji wydatków budżetowych), w korespondencji z właściwymi kontami zespołów: 1, 2, 3, 4, 7 lub 8. Ewidencja szczegółowa według podziałek klasyfikacji budżetowej może być też stosowana alternatywnie na kontach korespondujących z kontem rachunku bieżącego jednostki;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okresowe przelewy dochodów budżetowych do budżetu, w korespondencji z kontem 222;</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Zapisy na koncie 130 są dokonywane na podstawie dokumentów bankowych.</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 xml:space="preserve">Na koncie 130 obowiązuje zachowanie zasady czystości obrotów, co oznacza, że stosowana technika księgowości ma zapewnić możliwość prawidłowego ustalenia wysokości tych obrotów oraz niezbędne dane do sporządzenia sprawozdań finansowych, budżetowych lub innych określonych w odrębnych przepisach. Dopuszczalne jest stosowanie innych niż dokumenty bankowe dowodów księgowych, jeżeli jest to konieczne dla zachowania czystości obrotów. Konto 130 może służyć również do ewidencji dochodów i wydatków realizowanych bezpośrednio z rachunku bieżącego budżetu jednostki samorządu terytorialnego. W takim przypadku saldo konta 130 w zakresie zrealizowanych wydatków podlega okresowemu przeksięgowaniu na podstawie sprawozdań budżetowych na stronę Ma konta 800, a w zakresie dochodów - na stronę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800.</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 xml:space="preserve">Ewidencja szczegółowa do konta 130 jest prowadzona w szczegółowości planu finansowego dochodów i wydatków budżetowych. W przypadku dochodów nieujętych w planie finansowym dochody takie ewidencjonuje się według podziałek klasyfikacji budżetowej. Konto 130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które oznacza stan środków pieniężnych na rachunku bieżącym jednostki </w:t>
      </w:r>
      <w:r w:rsidRPr="00212257">
        <w:rPr>
          <w:rFonts w:eastAsia="Times New Roman" w:cs="Times New Roman"/>
          <w:bCs/>
          <w:lang w:eastAsia="pl-PL"/>
        </w:rPr>
        <w:lastRenderedPageBreak/>
        <w:t>budżetowej. Saldo konta 130 jest równe saldu sald wynikających z ewidencji szczegółowej prowadzonej dla kont:</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 xml:space="preserve">wydatków budżetowych; konto 130 w zakresie wydatków budżetowych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środków pieniężnych otrzymanych na realizację wydatków budżetowych, a niewykorzystanych do końca roku;</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 xml:space="preserve">dochodów budżetowych; konto 130 w zakresie dochodów budżetowych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środków pieniężnych z tytułu zrealizowanych dochodów budżetowych, które do końca roku nie zostały przelane do budżetu.</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Saldo konta 130 ulega likwidacji przez księgowanie: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przelewu środków pieniężnych niewykorzystanych do końca roku, w korespondencji                      z kontem 223;</w:t>
      </w: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Cs/>
          <w:lang w:eastAsia="pl-PL"/>
        </w:rPr>
        <w:t>2)</w:t>
      </w:r>
      <w:r w:rsidRPr="00212257">
        <w:rPr>
          <w:rFonts w:eastAsia="Times New Roman" w:cs="Times New Roman"/>
          <w:bCs/>
          <w:lang w:eastAsia="pl-PL"/>
        </w:rPr>
        <w:tab/>
        <w:t>przelewu do budżetu dochodów budżetowych pobranych, lecz nieprzelanych do końca roku, w korespondencji z kontem 222.</w:t>
      </w:r>
      <w:r w:rsidRPr="00212257">
        <w:rPr>
          <w:rFonts w:eastAsia="Times New Roman" w:cs="Times New Roman"/>
          <w:b/>
          <w:bCs/>
          <w:lang w:eastAsia="pl-PL"/>
        </w:rPr>
        <w:t xml:space="preserve"> </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8)</w:t>
      </w:r>
      <w:r w:rsidRPr="00212257">
        <w:rPr>
          <w:rFonts w:eastAsia="Times New Roman" w:cs="Times New Roman"/>
          <w:b/>
          <w:bCs/>
          <w:lang w:eastAsia="pl-PL"/>
        </w:rPr>
        <w:tab/>
        <w:t>Konto 135 - "Rachunek środków funduszy specjalnego przeznaczenia"</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135 służy do ewidencji środków funduszy specjalnego przeznaczenia, a w szczególności zakładowego funduszu świadczeń socjalnych i innych funduszy, którymi dysponuje jednostka.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135 ujmuje się wpływy środków pieniężnych na rachunki bankowe, a na stronie Ma - wypłaty środków z rachunków bankowych. Ewidencja szczegółowa do konta 135 powinna umożliwić ustalenie stanu środków każdego funduszu. Konto 135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środków pieniężnych na rachunkach bankowych funduszy.</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9</w:t>
      </w:r>
      <w:r w:rsidRPr="00212257">
        <w:rPr>
          <w:rFonts w:eastAsia="Times New Roman" w:cs="Times New Roman"/>
          <w:b/>
          <w:bCs/>
          <w:lang w:eastAsia="pl-PL"/>
        </w:rPr>
        <w:t>)</w:t>
      </w:r>
      <w:r w:rsidRPr="00212257">
        <w:rPr>
          <w:rFonts w:eastAsia="Times New Roman" w:cs="Times New Roman"/>
          <w:b/>
          <w:bCs/>
          <w:lang w:eastAsia="pl-PL"/>
        </w:rPr>
        <w:tab/>
        <w:t>Konto 139 - "Inne rachunki bankowe"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139 służy do ewidencji operacji dotyczących środków pieniężnych wydzielonych na innych rachunkach bankowych niż rachunki bieżące, w tym na rachunkach pomocniczych i rachunkach specjalnego przeznaczenia.</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koncie 139 prowadzi się w szczególności ewidencję obrotów na wyodrębnionych rachunkach bankowych: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czeków potwierdzonych;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sum depozytowych;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sum na zlecenie;</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środków obcych na inwestycje.</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 xml:space="preserve">Na koncie 139 dokonuje się księgowań na podstawie dokumentów bankowych.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139 ujmuje się wpływy wydzielonych środków pieniężnych z rachunków bieżących, sum depozytowych i na zlecenie. Na stronie Ma konta 139 ujmuje się wypłaty środków pieniężnych dokonane z wydzielonych rachunków bankowych. Ewidencja szczegółowa prowadzona do konta 139 powinna zapewnić ustalenie stanu środków pieniężnych dla każdego wydzielonego rachunku bankowego, a także powinna zapewnić sprostanie obowiązkom sprawozdawczym. Konto 139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oznacza stan środków pieniężnych znajdujących się na innych rachunkach bankowych.</w:t>
      </w: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Zespół 2 - "Rozrachunki i rozliczenia"</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Konta zespołu 2 "Rozrachunki i rozliczenia" służą do ewidencji krajowych i zagranicznych rozrachunków oraz rozliczeń. Konta zespołu 2 służą także do ewidencji i rozliczeń środków budżetowych, innych środków pochodzących ze źródeł zagranicznych niepodlegających zwrotowi, wynagrodzeń, rozliczeń niedoborów, szkód i nadwyżek oraz wszelkich innych rozliczeń związanych z rozrachunkami i roszczeniami spornymi. Ewidencja szczegółowa do kont zespołu 2 może być prowadzona według podziałek klasyfikacji budżetowej i umożliwiać wyodrębnienie poszczególnych </w:t>
      </w:r>
      <w:r w:rsidRPr="00212257">
        <w:rPr>
          <w:rFonts w:eastAsia="Times New Roman" w:cs="Times New Roman"/>
          <w:bCs/>
          <w:lang w:eastAsia="pl-PL"/>
        </w:rPr>
        <w:lastRenderedPageBreak/>
        <w:t>grup rozrachunków, rozliczeń, ustalenie przebiegu ich ro</w:t>
      </w:r>
      <w:r>
        <w:rPr>
          <w:rFonts w:eastAsia="Times New Roman" w:cs="Times New Roman"/>
          <w:bCs/>
          <w:lang w:eastAsia="pl-PL"/>
        </w:rPr>
        <w:t xml:space="preserve">zliczeń oraz stanu należności, </w:t>
      </w:r>
      <w:r w:rsidRPr="00212257">
        <w:rPr>
          <w:rFonts w:eastAsia="Times New Roman" w:cs="Times New Roman"/>
          <w:bCs/>
          <w:lang w:eastAsia="pl-PL"/>
        </w:rPr>
        <w:t>rozliczeń, roszczeń spornych i zobowiązań z podziałem według kontrahentów oraz, jeśli dotyczą rozliczeń               w walutach obcych - według poszczególnych walut.</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10</w:t>
      </w:r>
      <w:r w:rsidRPr="00212257">
        <w:rPr>
          <w:rFonts w:eastAsia="Times New Roman" w:cs="Times New Roman"/>
          <w:b/>
          <w:bCs/>
          <w:lang w:eastAsia="pl-PL"/>
        </w:rPr>
        <w:t>)</w:t>
      </w:r>
      <w:r w:rsidRPr="00212257">
        <w:rPr>
          <w:rFonts w:eastAsia="Times New Roman" w:cs="Times New Roman"/>
          <w:b/>
          <w:bCs/>
          <w:lang w:eastAsia="pl-PL"/>
        </w:rPr>
        <w:tab/>
        <w:t>Konto 201 - "Rozrachunki z odbiorcami i dostawcami"</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201 służy do ewidencji rozrachunków i roszczeń krajowych i zagranicznych z tytułu dostaw, robót i usług, w tym również zaliczek na poczet dostaw, robót i usług oraz kaucji gwarancyjnych,               a także należności z tytułu przychodów finansowych. Na koncie 201 nie ujmuje się należności jednostek zaliczanych do dochodów budżetowych, które są ujmowane na koncie 221. Konto 201 obciąża się za powstałe należności i roszczenia oraz za spłatę i zmniejszenie zobowiązań, a uznaje się za powstałe zobowiązania oraz spłatę i zmniejszenie należności i roszczeń.</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Ewidencja szczegółowa do konta 201 może być prowadzona według podziałek klasyfikacji budżetowej oraz powinna zapewnić możliwość ustalenia należności i zobowiązań krajowych                       i zagranicznych według poszczególnych kontrahentów.</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201 może mieć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i roszczeń, a saldo Ma - stan zobowiązań.</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11</w:t>
      </w:r>
      <w:r w:rsidRPr="00212257">
        <w:rPr>
          <w:rFonts w:eastAsia="Times New Roman" w:cs="Times New Roman"/>
          <w:b/>
          <w:bCs/>
          <w:lang w:eastAsia="pl-PL"/>
        </w:rPr>
        <w:t>)</w:t>
      </w:r>
      <w:r w:rsidRPr="00212257">
        <w:rPr>
          <w:rFonts w:eastAsia="Times New Roman" w:cs="Times New Roman"/>
          <w:b/>
          <w:bCs/>
          <w:lang w:eastAsia="pl-PL"/>
        </w:rPr>
        <w:tab/>
        <w:t>Konto 221 - "Należności z tytułu dochodów budżetowych"</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120" w:line="240" w:lineRule="auto"/>
        <w:jc w:val="both"/>
        <w:rPr>
          <w:rFonts w:eastAsia="Times New Roman" w:cs="Times New Roman"/>
          <w:b/>
          <w:bCs/>
          <w:lang w:eastAsia="pl-PL"/>
        </w:rPr>
      </w:pPr>
      <w:r w:rsidRPr="00212257">
        <w:rPr>
          <w:rFonts w:eastAsia="Times New Roman" w:cs="Times New Roman"/>
          <w:bCs/>
          <w:lang w:eastAsia="pl-PL"/>
        </w:rPr>
        <w:t xml:space="preserve">Konto 221 służy do ewidencji należności jednostek z tytułu dochodów budżetowych.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221 ujmuje się ustalone należności z tytułu dochodów budżetowych i zwroty nadpłat.                   Na stronie Ma konta 221 ujmuje się wpłaty należności z tytułu dochodów budżetowych oraz odpisy (zmniejszenia) należności. Na koncie 221 ujmuje się również należności z tytułu podatków pobieranych przez właściwe organy. Zapisy z tego tytułu mogą być dokonywane na koniec okresów sprawozdawczych na podstawie sprawozdań z ewidencji podatkowej (zaległości i nadpłaty). Ewidencja szczegółowa do konta 221 powinna być prowadzona według dłużników i podziałek klasyfikacji budżetowej oraz budżetów, których należności dotyczą. Ewidencja szczegółowa według podziałek klasyfikacji budżetowej może być też stosowana alternatywnie na kontach korespondujących z kontem należności z tytułu dochodów budżetowych. Konto 221 może wykazywać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z tytułu dochodów budżetowych, a saldo Ma - stan zobowiązań jednostki budżetowej z tytułu nadpłat w tych dochodach</w:t>
      </w:r>
      <w:r w:rsidRPr="00212257">
        <w:rPr>
          <w:rFonts w:eastAsia="Times New Roman" w:cs="Times New Roman"/>
          <w:b/>
          <w:bCs/>
          <w:lang w:eastAsia="pl-PL"/>
        </w:rPr>
        <w:t xml:space="preserve"> </w:t>
      </w:r>
    </w:p>
    <w:p w:rsidR="006434AC" w:rsidRPr="00212257" w:rsidRDefault="006434AC" w:rsidP="006434AC">
      <w:pPr>
        <w:spacing w:after="12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12</w:t>
      </w:r>
      <w:r w:rsidRPr="00212257">
        <w:rPr>
          <w:rFonts w:eastAsia="Times New Roman" w:cs="Times New Roman"/>
          <w:b/>
          <w:bCs/>
          <w:lang w:eastAsia="pl-PL"/>
        </w:rPr>
        <w:t>)</w:t>
      </w:r>
      <w:r w:rsidRPr="00212257">
        <w:rPr>
          <w:rFonts w:eastAsia="Times New Roman" w:cs="Times New Roman"/>
          <w:b/>
          <w:bCs/>
          <w:lang w:eastAsia="pl-PL"/>
        </w:rPr>
        <w:tab/>
        <w:t>Konto 222 - "Rozliczenie dochodów budżetowych"</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222 służy do ewidencji rozliczenia zrealizowanych przez jednostkę dochodów budżetowych.</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222 ujmuje się dochody budżetowe przelane do budżetu, w korespondencji </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z kontem 130. Na stronie Ma konta 222 ujmuje się w ciągu roku budżetowego okresowe lub roczne przeksięgowania zrealizowanych dochodów budżetowych na konto 800, na podstawie sprawozdań budżetowych. Konto 222 może wykazywać saldo Ma, które oznacza stan dochodów budżetowych zrealizowanych, lecz nieprzelanych do budżetu. Saldo konta 222 ulega likwidacji poprzez księgowanie przelewu do budżetu dochodów budżetowych pobranych, lecz nieprzelanych do końca roku, </w:t>
      </w: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Cs/>
          <w:lang w:eastAsia="pl-PL"/>
        </w:rPr>
        <w:t>w korespondencji z kontem 130</w:t>
      </w:r>
      <w:r w:rsidRPr="00212257">
        <w:rPr>
          <w:rFonts w:eastAsia="Times New Roman" w:cs="Times New Roman"/>
          <w:b/>
          <w:bCs/>
          <w:lang w:eastAsia="pl-PL"/>
        </w:rPr>
        <w:t xml:space="preserve"> </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13</w:t>
      </w:r>
      <w:r w:rsidRPr="00212257">
        <w:rPr>
          <w:rFonts w:eastAsia="Times New Roman" w:cs="Times New Roman"/>
          <w:b/>
          <w:bCs/>
          <w:lang w:eastAsia="pl-PL"/>
        </w:rPr>
        <w:t>)</w:t>
      </w:r>
      <w:r w:rsidRPr="00212257">
        <w:rPr>
          <w:rFonts w:eastAsia="Times New Roman" w:cs="Times New Roman"/>
          <w:b/>
          <w:bCs/>
          <w:lang w:eastAsia="pl-PL"/>
        </w:rPr>
        <w:tab/>
        <w:t>Konto 223 - "Rozliczenie wydatków budżetowych"</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223 służy do ewidencji rozliczenia zrealizowanych przez jednostkę wydatków budżetowych,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w tym wydatków w ramach współfinansowania programów i projektów realizowanych ze środków europejskich.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223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1)</w:t>
      </w:r>
      <w:r w:rsidRPr="00212257">
        <w:rPr>
          <w:rFonts w:eastAsia="Times New Roman" w:cs="Times New Roman"/>
          <w:bCs/>
          <w:lang w:eastAsia="pl-PL"/>
        </w:rPr>
        <w:tab/>
        <w:t>w ciągu roku budżetowego okresowe lub roczne przeniesienia, na podstawie sprawozdań budżetowych, zrealizowanych wydatków budżetowych, w tym wydatków budżetu państwa w ramach współfinansowania programów i projektów realizowanych ze środków europejskich  na konto 800;</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okresowe przelewy środków pieniężnych na pokrycie wydatków budżetowych                              oraz wydatków w ramach współfinansowania programów i projektów realizowanych ze środków europejskich, w korespondencji z kontem 130.</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223 ujmuje się w szczególności:</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 xml:space="preserve">okresowe wpływy środków pieniężnych otrzymanych na pokrycie wydatków budżetowych,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w tym wydatków budżetu państwa w ramach współfinansowania programów i projektów realizowanych ze środków europejskich, w korespondencji z kontem 130;</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okresowe wpływy środków pieniężnych przeznaczonych dla dysponentów niższego stopnia, w korespondencji z kontem 130.</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W samorządowych jednostkach budżetowych na koncie 223 ujmuje się również operacje związane </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z przepływami środków europejskich w zakresie, w którym środki te stanowią dochody jednostek samorządu terytorialnego. Konto 223 może wykazywać saldo Ma, które oznacza stan środków pieniężnych otrzymanych na pokrycie wydatków budżetowych, lecz niewykorzystanych do końca roku. Saldo konta 223 ulega likwidacji poprzez księgowanie przelewu na rachunek dysponenta wyższego stopnia środków pieniężnych niewykorzystanych do końca roku, w korespondencji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z kontem 130.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14</w:t>
      </w:r>
      <w:r w:rsidRPr="00212257">
        <w:rPr>
          <w:rFonts w:eastAsia="Times New Roman" w:cs="Times New Roman"/>
          <w:b/>
          <w:bCs/>
          <w:lang w:eastAsia="pl-PL"/>
        </w:rPr>
        <w:t>)</w:t>
      </w:r>
      <w:r w:rsidRPr="00212257">
        <w:rPr>
          <w:rFonts w:eastAsia="Times New Roman" w:cs="Times New Roman"/>
          <w:b/>
          <w:bCs/>
          <w:lang w:eastAsia="pl-PL"/>
        </w:rPr>
        <w:tab/>
        <w:t>Konto 225 - "Rozrachunki z budżetami"</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 xml:space="preserve">Konto 225 służy do ewidencji rozrachunków z budżetami w szczególności z tytułu dotacji, podatków, nadpłat w rozliczeniach z budżetami.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225 ujmuje się nadpłaty                                   oraz wpłaty do budżetu, a na stronie Ma - zobowiązania wobec budżetów i wpłaty od budżetów. Ewidencja szczegółowa do konta 225 powinna zapewnić możliwość ustalenia stanu należności </w:t>
      </w:r>
    </w:p>
    <w:p w:rsidR="006434AC"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 xml:space="preserve">i zobowiązań według każdego z tytułów rozrachunków z budżetem odrębnie. Konto 225 może mieć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a saldo Ma - stan zobowiązań wobec budżetów. </w:t>
      </w:r>
    </w:p>
    <w:p w:rsidR="006434AC" w:rsidRPr="00212257"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W związku z centralizacją rozliczeń VAT konto 225 również służy do ewidencji rozrachunków z tytułu VAT z budżetem gminy.</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15</w:t>
      </w:r>
      <w:r w:rsidRPr="00212257">
        <w:rPr>
          <w:rFonts w:eastAsia="Times New Roman" w:cs="Times New Roman"/>
          <w:b/>
          <w:bCs/>
          <w:lang w:eastAsia="pl-PL"/>
        </w:rPr>
        <w:t>)</w:t>
      </w:r>
      <w:r w:rsidRPr="00212257">
        <w:rPr>
          <w:rFonts w:eastAsia="Times New Roman" w:cs="Times New Roman"/>
          <w:b/>
          <w:bCs/>
          <w:lang w:eastAsia="pl-PL"/>
        </w:rPr>
        <w:tab/>
        <w:t>Konto 229 - "Pozostałe rozrachunki publicznoprawne"</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229 służy do ewidencji, innych niż z budżetami, rozrachunków publicznoprawnych,                          a w szczególności z tytułu ubezpieczeń społecznych i zdrowotnych.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229 ujmuje się należności oraz spłatę i zmniejszenie zobowiązań, a na stronie Ma - zobowiązania, spłatę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i zmniejszenie należności z tytułu rozrachunków publicznoprawnych. Ewidencja szczegółowa prowadzona do konta 229 powinna zapewnić możliwość ustalenia stanu należności i zobowiązań według tytułów rozrachunków oraz podmiotów, z którymi są dokonywane rozliczenia. Konto 229 może wykazywać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a saldo Ma - stan zobowiązań.</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16</w:t>
      </w:r>
      <w:r w:rsidRPr="00212257">
        <w:rPr>
          <w:rFonts w:eastAsia="Times New Roman" w:cs="Times New Roman"/>
          <w:b/>
          <w:bCs/>
          <w:lang w:eastAsia="pl-PL"/>
        </w:rPr>
        <w:t>)</w:t>
      </w:r>
      <w:r w:rsidRPr="00212257">
        <w:rPr>
          <w:rFonts w:eastAsia="Times New Roman" w:cs="Times New Roman"/>
          <w:b/>
          <w:bCs/>
          <w:lang w:eastAsia="pl-PL"/>
        </w:rPr>
        <w:tab/>
        <w:t>Konto 231 - "Rozrachunki z tytułu wynagrodzeń"</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231 służy do ewidencji rozrachunków z pracownikami i innymi osobami fizycznymi z tytułu wypłat pieniężnych i świadczeń rzeczowych zaliczonych, zgodnie z odrębnymi przepisami, do wynagrodzeń, a w szczególności należności za pracę wykonywaną na podstawie stosunku pracy, umowy zlecenia, umowy o dzieło, umowy agencyjnej i innych umów zgodnie z odrębnymi przepisami.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231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wypłaty pieniężne lub przelewy wynagrodzeń;</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2)</w:t>
      </w:r>
      <w:r w:rsidRPr="00212257">
        <w:rPr>
          <w:rFonts w:eastAsia="Times New Roman" w:cs="Times New Roman"/>
          <w:bCs/>
          <w:lang w:eastAsia="pl-PL"/>
        </w:rPr>
        <w:tab/>
        <w:t>wypłaty zaliczek na poczet wynagrodzeń;</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wartość wydanych świadczeń rzeczowych zaliczanych do wynagrodzeń;</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potrącenia wynagrodzeń obciążające pracownika.</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Ma konta 231 ujmuje się zobowiązania jednostki z tytułu wynagrodzeń. Ewidencja szczegółowa prowadzona do konta 231 powinna zapewnić możliwość ustalenia stanów należności </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i zobowiązań z tytułu wynagrodzeń i świadczeń zaliczanych do wynagrodzeń. Konto 231 może wykazywać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a saldo Ma - stan zobowiązań jednostki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z tytułu wynagrodzeń.</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17</w:t>
      </w:r>
      <w:r w:rsidRPr="00212257">
        <w:rPr>
          <w:rFonts w:eastAsia="Times New Roman" w:cs="Times New Roman"/>
          <w:b/>
          <w:bCs/>
          <w:lang w:eastAsia="pl-PL"/>
        </w:rPr>
        <w:t>)</w:t>
      </w:r>
      <w:r w:rsidRPr="00212257">
        <w:rPr>
          <w:rFonts w:eastAsia="Times New Roman" w:cs="Times New Roman"/>
          <w:b/>
          <w:bCs/>
          <w:lang w:eastAsia="pl-PL"/>
        </w:rPr>
        <w:tab/>
        <w:t>Konto 234 - "Pozostałe rozrachunki z pracownikami"</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234 służy do ewidencji należności, roszczeń i zobowiązań wobec pracowników z innych tytułów niż wynagrodzenia.</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234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wypłacone pracownikom zaliczki i sumy do rozliczenia na wydatki obciążające jednostkę;</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należności od pracowników z tytułu dokonanych przez jednostkę świadczeń odpłatnych;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należności z tytułu pożyczek z zakładowego funduszu świadczeń socjalnych;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należności i roszczenia od pracowników z tytułu niedoborów i szkód;</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5)</w:t>
      </w:r>
      <w:r w:rsidRPr="00212257">
        <w:rPr>
          <w:rFonts w:eastAsia="Times New Roman" w:cs="Times New Roman"/>
          <w:bCs/>
          <w:lang w:eastAsia="pl-PL"/>
        </w:rPr>
        <w:tab/>
        <w:t>zapłacone zobowiązania wobec pracowników.</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234 ujmuje się w szczególności: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wydatki wyłożone przez pracowników w imieniu jednostki;</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rozliczone zaliczki i zwroty środków pieniężnych;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wpływy należności od pracowników.</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Zaliczki wypłacone pracownikom w walutach obcych można ujmować, do czasu ich rozliczenia, </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w równowartości waluty polskiej ustalonej przy wypłacie zaliczki. Ewidencja szczegółowa prowadzona do konta 234 powinna zapewnić możliwość ustalenia stanu należności, roszczeń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i zobowiązań według tytułów rozrachunków. Konto 234 może wykazywać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i roszczeń, a saldo Ma - stan zobowiązań wobec pracowników.</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18</w:t>
      </w:r>
      <w:r w:rsidRPr="00212257">
        <w:rPr>
          <w:rFonts w:eastAsia="Times New Roman" w:cs="Times New Roman"/>
          <w:b/>
          <w:bCs/>
          <w:lang w:eastAsia="pl-PL"/>
        </w:rPr>
        <w:t>)</w:t>
      </w:r>
      <w:r w:rsidRPr="00212257">
        <w:rPr>
          <w:rFonts w:eastAsia="Times New Roman" w:cs="Times New Roman"/>
          <w:b/>
          <w:bCs/>
          <w:lang w:eastAsia="pl-PL"/>
        </w:rPr>
        <w:tab/>
        <w:t>Konto 240 - "Pozostałe rozrachunki"</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240 służy do ewidencji krajowych i zagranicznych należności i roszczeń oraz zobowiązań nieobjętych ewidencją na kontach 201-234. Konto 240 używane jest również do ewidencji pożyczek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i różnego rodzaju rozliczeń.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240 ujmuje się powstałe należności i roszczenia oraz spłatę i zmniejszenie zobowiązań, a na stronie Ma - powstałe zobowiązania oraz spłatę i zmniejszenie należności i roszczeń. Ewidencja szczegółowa prowadzona do konta 240 powinna zapewnić ustalenie rozrachunków, roszczeń i rozliczeń z poszczególnych tytułów. Konto 240 może mieć dwa salda.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oznacza stan należności i roszczeń, a saldo Ma - stan zobowiązań.</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19</w:t>
      </w:r>
      <w:r w:rsidRPr="00212257">
        <w:rPr>
          <w:rFonts w:eastAsia="Times New Roman" w:cs="Times New Roman"/>
          <w:b/>
          <w:bCs/>
          <w:lang w:eastAsia="pl-PL"/>
        </w:rPr>
        <w:t>)</w:t>
      </w:r>
      <w:r w:rsidRPr="00212257">
        <w:rPr>
          <w:rFonts w:eastAsia="Times New Roman" w:cs="Times New Roman"/>
          <w:b/>
          <w:bCs/>
          <w:lang w:eastAsia="pl-PL"/>
        </w:rPr>
        <w:tab/>
        <w:t>Konto 290 - "Odpisy aktualizujące należności"</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290 służy do ewidencji odpisów aktualizujących należności.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290 ujmuje się zmniejszenie wartości odpisów aktualizujących należności, a na stronie Ma - zwiększenie wartości odpisów aktualizujących należności. Saldo konta 290 oznacza wartość odpisów aktualizujących należności.</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Zespół 3 - "Materiały i towary"</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Konta zespołu 3 "Materiały i towary" służą do ewidencji zapasów materiałów.</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kontach 310 prowadzi się ewidencję zapasów materiałów w cenach zakupu. Ewidencja szczegółowa prowadzona do kont 310 powinna zapewnić możliwość ustalenia stanu zapasów według miejsc ich znajdowania się i osób, którym powierzono pieczę nad nimi, a w odniesieniu do zapasów </w:t>
      </w:r>
      <w:r w:rsidRPr="00212257">
        <w:rPr>
          <w:rFonts w:eastAsia="Times New Roman" w:cs="Times New Roman"/>
          <w:bCs/>
          <w:lang w:eastAsia="pl-PL"/>
        </w:rPr>
        <w:lastRenderedPageBreak/>
        <w:t>materiałów i towarów objętych ewidencją ilościowo-wartościową - także według ich poszczególnych rodzajów i grup.</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20</w:t>
      </w:r>
      <w:r w:rsidRPr="00212257">
        <w:rPr>
          <w:rFonts w:eastAsia="Times New Roman" w:cs="Times New Roman"/>
          <w:b/>
          <w:bCs/>
          <w:lang w:eastAsia="pl-PL"/>
        </w:rPr>
        <w:t>)</w:t>
      </w:r>
      <w:r w:rsidRPr="00212257">
        <w:rPr>
          <w:rFonts w:eastAsia="Times New Roman" w:cs="Times New Roman"/>
          <w:b/>
          <w:bCs/>
          <w:lang w:eastAsia="pl-PL"/>
        </w:rPr>
        <w:tab/>
        <w:t>Konto 310 - "Materiały"</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310 służy do ewidencji zapasów materiałów, w tym także opakowań i odpadków, znajdujących się w magazynach własnych i obcych oraz we własnym i obcym przerobie.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310 ujmuje się zwiększenie ilości i wartości stanu zapasu materiałów, a na stronie Ma - jego zmniejszenia. Konto 310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wyraża stan zapasów materiałów, w cenach zakupu.</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21</w:t>
      </w:r>
      <w:r w:rsidRPr="00212257">
        <w:rPr>
          <w:rFonts w:eastAsia="Times New Roman" w:cs="Times New Roman"/>
          <w:b/>
          <w:bCs/>
          <w:lang w:eastAsia="pl-PL"/>
        </w:rPr>
        <w:t>)    Konto 330 –‘’ Towary’’</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330 jest przeznaczone do ewidencji zapasów towarów. Ewidencją na tym koncie obejmuje się towary znajdujące się zarówno we własnych magazynach , punktach sprzedaży , punktach przerobu jak również w magazynach obcych i przerobie obcym.</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ujmuje się zwiększenie ilości i wartości stanu zapasów , a na stronie Ma jego zmniejszenia. Konto 330 może wykazywać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 które oznacza stan zapasu towarów w cenach zakupu , nabycia lub w stałych cenach ewidencyjnych.</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Zespół 4 - "Koszty według rodzajów i ich rozliczenie"</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120" w:line="240" w:lineRule="auto"/>
        <w:jc w:val="both"/>
        <w:rPr>
          <w:rFonts w:eastAsia="Times New Roman" w:cs="Times New Roman"/>
          <w:bCs/>
          <w:lang w:eastAsia="pl-PL"/>
        </w:rPr>
      </w:pPr>
      <w:r w:rsidRPr="00212257">
        <w:rPr>
          <w:rFonts w:eastAsia="Times New Roman" w:cs="Times New Roman"/>
          <w:bCs/>
          <w:lang w:eastAsia="pl-PL"/>
        </w:rPr>
        <w:t>Konta zespołu 4 "Koszty według rodzajów i ich rozliczenie" służą do ewidencji kosztów w układzie rodzajowym i ich rozliczenia. Poniesione koszty ujmuje się w księgach rachunkowych w momencie ich powstania niezależnie od terminu ich zapłaty. Zmniejszenia uprzednio zarachowanych kosztów dokonuje się na podstawie dokumentów korygujących koszty (np. faktur korygujących). Nie księguje się na kontach zespołu 4 kosztów finansowanych, zgodnie z odrębnymi przepisami, z funduszy celowych i innych oraz kosztów inwestycji, pozostałych kosztów operacyjnych i kosztów operacji finansowych. 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rsidR="006434AC" w:rsidRPr="00212257" w:rsidRDefault="006434AC" w:rsidP="006434AC">
      <w:pPr>
        <w:spacing w:after="12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22</w:t>
      </w:r>
      <w:r w:rsidRPr="00212257">
        <w:rPr>
          <w:rFonts w:eastAsia="Times New Roman" w:cs="Times New Roman"/>
          <w:b/>
          <w:bCs/>
          <w:lang w:eastAsia="pl-PL"/>
        </w:rPr>
        <w:t>)</w:t>
      </w:r>
      <w:r w:rsidRPr="00212257">
        <w:rPr>
          <w:rFonts w:eastAsia="Times New Roman" w:cs="Times New Roman"/>
          <w:b/>
          <w:bCs/>
          <w:lang w:eastAsia="pl-PL"/>
        </w:rPr>
        <w:tab/>
        <w:t>Konto 400 - "Amortyzacja"</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400 służy do ewidencji naliczonych odpisów amortyzacji od środków trwałych i wartości niematerialnych i prawnych, od których odpisy umorzeniowe są dokonywane stopniowo według stawek amortyzacyjnych.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400 ujmuje się naliczone odpisy amortyzacyjne,                    a na stronie Ma konta 400 ujmuje się ewentualne zmniejszenie odpisów amortyzacyjnych                         oraz przeniesienie w końcu roku salda konta na wynik finansowy. Konto 400 może wykazywać                 w ciągu roku obrotowego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które wyraża wysokość poniesionych kosztów amortyzacji. Saldo konta 400 przenosi się w końcu roku obrotowego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23</w:t>
      </w:r>
      <w:r w:rsidRPr="00212257">
        <w:rPr>
          <w:rFonts w:eastAsia="Times New Roman" w:cs="Times New Roman"/>
          <w:b/>
          <w:bCs/>
          <w:lang w:eastAsia="pl-PL"/>
        </w:rPr>
        <w:t>)</w:t>
      </w:r>
      <w:r w:rsidRPr="00212257">
        <w:rPr>
          <w:rFonts w:eastAsia="Times New Roman" w:cs="Times New Roman"/>
          <w:b/>
          <w:bCs/>
          <w:lang w:eastAsia="pl-PL"/>
        </w:rPr>
        <w:tab/>
        <w:t>Konto 401 - "Zużycie materiałów i energii"</w:t>
      </w:r>
    </w:p>
    <w:p w:rsidR="006434AC" w:rsidRPr="00212257" w:rsidRDefault="006434AC" w:rsidP="006434AC">
      <w:pPr>
        <w:spacing w:after="0" w:line="240" w:lineRule="auto"/>
        <w:jc w:val="both"/>
        <w:rPr>
          <w:rFonts w:eastAsia="Times New Roman" w:cs="Times New Roman"/>
          <w:b/>
          <w:bCs/>
          <w:lang w:eastAsia="pl-PL"/>
        </w:rPr>
      </w:pP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401 służy do ewidencji kosztów zużycia materiałów i energii na cele działalności podstawowej, pomocniczej i ogólnego zarządu.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401 ujmuje się poniesione koszty z tytułu zużycia materiałów i energii, a na stronie Ma konta 401 ujmuje się zmniejszenie poniesionych kosztów z tytułu zużycia materiałów i energii oraz na dzień bilansowy przeniesienie salda poniesionych w ciągu roku kosztów zużycia materiałów i energii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lastRenderedPageBreak/>
        <w:t>24</w:t>
      </w:r>
      <w:r w:rsidRPr="00212257">
        <w:rPr>
          <w:rFonts w:eastAsia="Times New Roman" w:cs="Times New Roman"/>
          <w:b/>
          <w:bCs/>
          <w:lang w:eastAsia="pl-PL"/>
        </w:rPr>
        <w:t>)</w:t>
      </w:r>
      <w:r w:rsidRPr="00212257">
        <w:rPr>
          <w:rFonts w:eastAsia="Times New Roman" w:cs="Times New Roman"/>
          <w:b/>
          <w:bCs/>
          <w:lang w:eastAsia="pl-PL"/>
        </w:rPr>
        <w:tab/>
        <w:t>Konto 402 - "Usługi obce"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402 służy do ewidencji kosztów z tytułu usług obcych wykonywanych na rzecz działalności podstawowej jednostki.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402 ujmuje się poniesione koszty usług obcych, a na stronie Ma konta 402 ujmuje się zmniejszenie poniesionych kosztów oraz na dzień bilansowy przeniesienie kosztów usług obcych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25</w:t>
      </w:r>
      <w:r w:rsidRPr="00212257">
        <w:rPr>
          <w:rFonts w:eastAsia="Times New Roman" w:cs="Times New Roman"/>
          <w:b/>
          <w:bCs/>
          <w:lang w:eastAsia="pl-PL"/>
        </w:rPr>
        <w:t>)</w:t>
      </w:r>
      <w:r w:rsidRPr="00212257">
        <w:rPr>
          <w:rFonts w:eastAsia="Times New Roman" w:cs="Times New Roman"/>
          <w:b/>
          <w:bCs/>
          <w:lang w:eastAsia="pl-PL"/>
        </w:rPr>
        <w:tab/>
        <w:t>Konto 403 - "Podatki i opłaty"</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Konto 403 służy do ewidencji w szczególności kosztów z tytułu podatku akcyzowego, podatku od nieruchomości i podatku od środków transportu, podatku od czynności cywilnoprawnych  oraz opłat o charakterze podatkowym, a także opłaty notarialnej, opłaty skarbowej i opłaty administracyjnej oraz składek i wpłat do organizacji międzynarodowych.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ujmuje się poniesione koszty z ww. tytułów, a na stronie Ma ujmuje                          się zmniejszenie poniesionych kosztów oraz na dzień bilansowy - przeniesienie kosztów z tego tytułu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26</w:t>
      </w:r>
      <w:r w:rsidRPr="00212257">
        <w:rPr>
          <w:rFonts w:eastAsia="Times New Roman" w:cs="Times New Roman"/>
          <w:b/>
          <w:bCs/>
          <w:lang w:eastAsia="pl-PL"/>
        </w:rPr>
        <w:t>)</w:t>
      </w:r>
      <w:r w:rsidRPr="00212257">
        <w:rPr>
          <w:rFonts w:eastAsia="Times New Roman" w:cs="Times New Roman"/>
          <w:b/>
          <w:bCs/>
          <w:lang w:eastAsia="pl-PL"/>
        </w:rPr>
        <w:tab/>
        <w:t>Konto 404 - "Wynagrodzenia"</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404 służy do ewidencji kosztów działalności podstawowej z tytułu wynagrodzeń                                z pracownikami i innymi osobami fizycznymi zatrudnionymi na podstawie umowy o pracę, umowy zlecenia, umowy o dzieło, umowy agencyjnej i innych umów zgodnie z odrębnymi przepisami.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ujmuje się kwotę należnego pracownikom i innym osobom fizycznym wynagrodzenia brutto (tj. bez potrąceń z różnych tytułów dokonywanych na listach płac). Na stronie Ma księguje się korekty uprzednio zewidencjonowanych kosztów działalności podstawowej z tytułu wynagrodzeń oraz na dzień bilansowy przenosi się je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27</w:t>
      </w:r>
      <w:r w:rsidRPr="00212257">
        <w:rPr>
          <w:rFonts w:eastAsia="Times New Roman" w:cs="Times New Roman"/>
          <w:b/>
          <w:bCs/>
          <w:lang w:eastAsia="pl-PL"/>
        </w:rPr>
        <w:t>)</w:t>
      </w:r>
      <w:r w:rsidRPr="00212257">
        <w:rPr>
          <w:rFonts w:eastAsia="Times New Roman" w:cs="Times New Roman"/>
          <w:b/>
          <w:bCs/>
          <w:lang w:eastAsia="pl-PL"/>
        </w:rPr>
        <w:tab/>
        <w:t>Konto 405 - "Ubezpieczenia społeczne i inne świadczenia"</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405 służy do ewidencji kosztów działalności podstawowej z tytułu różnego rodzaju świadczeń na rzecz pracowników i osób fizycznych zatrudnionych na podstawie umowy o pracę, umowy  o dzieło i innych umów, które nie są zaliczane do wynagrodzeń.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405 ujmuje   się poniesione koszty z tytułu ubezpieczeń społecznych i świadczeń na rzecz pracowników i osób fizycznych zatrudnionych na podstawie umowy o pracę, umowy o dzieło i innych umów, które nie są zaliczane do wynagrodzeń. Na stronie Ma konta ujmuje się zmniejszenie kosztów z tytułu ubezpieczenia społecznego i świadczeń na rzecz pracowników i osób fizycznych zatrudnionych  na podstawie umowy o pracę, umowy o dzieło i innych umów, a na dzień bilansowy przenosi   się je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28</w:t>
      </w:r>
      <w:r w:rsidRPr="00212257">
        <w:rPr>
          <w:rFonts w:eastAsia="Times New Roman" w:cs="Times New Roman"/>
          <w:b/>
          <w:bCs/>
          <w:lang w:eastAsia="pl-PL"/>
        </w:rPr>
        <w:t>)</w:t>
      </w:r>
      <w:r w:rsidRPr="00212257">
        <w:rPr>
          <w:rFonts w:eastAsia="Times New Roman" w:cs="Times New Roman"/>
          <w:b/>
          <w:bCs/>
          <w:lang w:eastAsia="pl-PL"/>
        </w:rPr>
        <w:tab/>
        <w:t>Konto 409 - "Pozostałe koszty rodzajowe"</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409 służy do ewidencji kosztów działalności podstawowej, które nie kwalifikują się do ujęcia na kontach 400-405. Na koncie tym ujmuje się w szczególności zwroty wydatków za używanie samochodów prywatnych pracowników do zadań służbowych, koszty krajowych i zagranicznych podróży służbowych, koszty ubezpieczeń majątkowych i osobowych, odprawy z tytułu wypadków przy pracy oraz innych kosztów niezaliczanych do kosztów działalności finansowej i pozostałych kosztów operacyjnych.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ujmuje się poniesione koszty z ww. tytułów,  a na stronie Ma ich zmniejszenie oraz na dzień bilansowy ujmuje się przeniesienie poniesionych kosztów na konto 860.</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sidRPr="00212257">
        <w:rPr>
          <w:rFonts w:eastAsia="Times New Roman" w:cs="Times New Roman"/>
          <w:b/>
          <w:bCs/>
          <w:lang w:eastAsia="pl-PL"/>
        </w:rPr>
        <w:t>Zespół 7 - "Przychody, dochody i koszty"</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Konta zespołu 7 "Przychody, dochody i koszty" służą do ewidencji:</w:t>
      </w:r>
    </w:p>
    <w:p w:rsidR="006434AC"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1)</w:t>
      </w:r>
      <w:r w:rsidRPr="00212257">
        <w:rPr>
          <w:rFonts w:eastAsia="Times New Roman" w:cs="Times New Roman"/>
          <w:bCs/>
          <w:lang w:eastAsia="pl-PL"/>
        </w:rPr>
        <w:tab/>
        <w:t xml:space="preserve">przychodów i kosztów ich osiągnięcia z tytułu sprzedaży produktów, towarów, przychodów </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i kosztów operacji finansowych oraz pozostałych przychodów i kosztów operacyjnych;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podatków nieujętych na koncie 403;</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dotacji i subwencji otrzymanych, które wpływają na wynik finansowy, oraz dotacji przekazanych.</w:t>
      </w: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Ewidencję szczegółową prowadzi się według pozycji planu finansowego oraz stosownie do potrzeb planowania, analizy i sprawozdawczości oraz obliczenia podatków.</w:t>
      </w:r>
    </w:p>
    <w:p w:rsidR="006434AC" w:rsidRPr="00212257" w:rsidRDefault="006434AC" w:rsidP="006434AC">
      <w:pPr>
        <w:spacing w:after="0" w:line="240" w:lineRule="auto"/>
        <w:jc w:val="both"/>
        <w:rPr>
          <w:rFonts w:eastAsia="Times New Roman" w:cs="Times New Roman"/>
          <w:bCs/>
          <w:lang w:eastAsia="pl-PL"/>
        </w:rPr>
      </w:pPr>
    </w:p>
    <w:p w:rsidR="006434AC" w:rsidRPr="00212257" w:rsidRDefault="006434AC" w:rsidP="006434AC">
      <w:pPr>
        <w:spacing w:after="0" w:line="240" w:lineRule="auto"/>
        <w:jc w:val="both"/>
        <w:rPr>
          <w:rFonts w:eastAsia="Times New Roman" w:cs="Times New Roman"/>
          <w:b/>
          <w:bCs/>
          <w:lang w:eastAsia="pl-PL"/>
        </w:rPr>
      </w:pPr>
      <w:r>
        <w:rPr>
          <w:rFonts w:eastAsia="Times New Roman" w:cs="Times New Roman"/>
          <w:b/>
          <w:bCs/>
          <w:lang w:eastAsia="pl-PL"/>
        </w:rPr>
        <w:t>29</w:t>
      </w:r>
      <w:r w:rsidRPr="00212257">
        <w:rPr>
          <w:rFonts w:eastAsia="Times New Roman" w:cs="Times New Roman"/>
          <w:b/>
          <w:bCs/>
          <w:lang w:eastAsia="pl-PL"/>
        </w:rPr>
        <w:t>)</w:t>
      </w:r>
      <w:r w:rsidRPr="00212257">
        <w:rPr>
          <w:rFonts w:eastAsia="Times New Roman" w:cs="Times New Roman"/>
          <w:b/>
          <w:bCs/>
          <w:lang w:eastAsia="pl-PL"/>
        </w:rPr>
        <w:tab/>
        <w:t>Konto 720 - "Przychody z tytułu dochodów budżetowych"</w:t>
      </w:r>
    </w:p>
    <w:p w:rsidR="006434AC" w:rsidRPr="00212257" w:rsidRDefault="006434AC" w:rsidP="006434AC">
      <w:pPr>
        <w:spacing w:after="0" w:line="240" w:lineRule="auto"/>
        <w:jc w:val="both"/>
        <w:rPr>
          <w:rFonts w:eastAsia="Times New Roman" w:cs="Times New Roman"/>
          <w:b/>
          <w:bCs/>
          <w:lang w:eastAsia="pl-PL"/>
        </w:rPr>
      </w:pPr>
    </w:p>
    <w:p w:rsidR="006434AC" w:rsidRPr="00212257" w:rsidRDefault="006434AC" w:rsidP="006434AC">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720 służy do ewidencji przychodów z tytułu dochodów budżetowych związanych bezpośrednio z podstawową działalnością jednostki, w szczególności dochodów, do których zalicza się podatki, składki, opłaty, inne dochody budżetu państwa, jednostek samorządu terytorialnego oraz innych jednostek, należne na podstawie odrębnych ustaw lub umów międzynarodowych.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720 ujmuje się odpisy z tytułu dochodów budżetowych, a na stronie Ma konta 720 - przychody z tytułu dochodów budżetowych. Ewidencja szczegółowa prowadzona do konta 720 powinna zapewnić wyodrębnienie przychodów z tytułu dochodów budżetowych według pozycji planu finansowego. W zakresie podatkowych i niepodatkowych dochodów budżetowych ewidencja szczegółowa jest prowadzona według zasad rachunkowości podatkowej, natomiast w zakresie podatków pobieranych przez inne organy ewidencję szczegółową stanowią sprawozdania                           o dochodach budżetowych sporządzane przez te organy. W końcu roku obrotowego saldo konta 720 przenosi się na konto 860. Na koniec roku konto 720 nie wykazuje salda.</w:t>
      </w: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30</w:t>
      </w:r>
      <w:r w:rsidRPr="00212257">
        <w:rPr>
          <w:rFonts w:eastAsia="Times New Roman" w:cs="Times New Roman"/>
          <w:b/>
          <w:bCs/>
          <w:lang w:eastAsia="pl-PL"/>
        </w:rPr>
        <w:t>)</w:t>
      </w:r>
      <w:r w:rsidRPr="00212257">
        <w:rPr>
          <w:rFonts w:eastAsia="Times New Roman" w:cs="Times New Roman"/>
          <w:b/>
          <w:bCs/>
          <w:lang w:eastAsia="pl-PL"/>
        </w:rPr>
        <w:tab/>
        <w:t>Konto 750 - "Przychody finansowe"</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Konto 750 służy do ewidencji przychodów finansowych. Na stronie Ma konta 750 ujmuje                                 się przychody z tytułu operacji finansowych, w szczególności przychody ze sprzedaży papierów wartościowych, przychody z udziałów i akcji, dywidendy oraz odsetki od udzielonych pożyczek, dyskonto przy zakupie weksli, czeków obcych i papierów wartościowych oraz odsetki za zwłokę w zapłacie należności, dodatnie różnice kursowe. Ewidencja szczegółowa prowadzona do konta 750 powinna zapewnić wyodrębnienie przychodów finansowych z tytułu udziałów w innych podmiotach gospodarczych, należne jednostce odsetki. W końcu roku obrotowego przenosi się przychody finansowe na stronę Ma konta 860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konto 750). Na koniec roku konto 750 nie wykazuje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31</w:t>
      </w:r>
      <w:r w:rsidRPr="00212257">
        <w:rPr>
          <w:rFonts w:eastAsia="Times New Roman" w:cs="Times New Roman"/>
          <w:b/>
          <w:bCs/>
          <w:lang w:eastAsia="pl-PL"/>
        </w:rPr>
        <w:t>)</w:t>
      </w:r>
      <w:r w:rsidRPr="00212257">
        <w:rPr>
          <w:rFonts w:eastAsia="Times New Roman" w:cs="Times New Roman"/>
          <w:b/>
          <w:bCs/>
          <w:lang w:eastAsia="pl-PL"/>
        </w:rPr>
        <w:tab/>
        <w:t>Konto 760 - "Pozostałe przychody operacyjne"</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Konto 760 służy do ewidencji przychodów niezwiązanych bezpośrednio z podstawową działalnością jednostki, w tym wszelkich innych przychodów niż podlegające ewidencji na kontach: 720, 750. W szczególności na stronie Ma konta 760 ujmuje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 przychody ze sprzedaży materiałów w wartości cen zakupu lub nabycia materiałów;</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 przychody ze sprzedaży środków trwałych, wartości niematerialnych i prawnych oraz środków trwałych w budowie;</w:t>
      </w:r>
    </w:p>
    <w:p w:rsidR="0061622E"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3) odpisane przedawnione zobowiązania, otrzymane odszkodowania, kary, nieodpłatnie otrzymane, w tym w drodze darowizny, aktywa umarzane jednorazowo, rzeczowe aktywa obrotowe, przychody </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o nadzwyczajnej wartości lub które wystąpiły incydentalnie;</w:t>
      </w:r>
    </w:p>
    <w:p w:rsidR="0061622E"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4) równowartość odpisów amortyzacyjnych od środków trwałych oraz wartości niematerialnych </w:t>
      </w:r>
    </w:p>
    <w:p w:rsidR="0061622E" w:rsidRPr="00212257" w:rsidRDefault="0061622E" w:rsidP="0061622E">
      <w:pPr>
        <w:spacing w:after="0" w:line="240" w:lineRule="auto"/>
        <w:jc w:val="both"/>
        <w:rPr>
          <w:rFonts w:eastAsia="Times New Roman" w:cs="Times New Roman"/>
          <w:bCs/>
          <w:lang w:eastAsia="pl-PL"/>
        </w:rPr>
      </w:pPr>
      <w:r>
        <w:rPr>
          <w:rFonts w:eastAsia="Times New Roman" w:cs="Times New Roman"/>
          <w:bCs/>
          <w:lang w:eastAsia="pl-PL"/>
        </w:rPr>
        <w:t>i</w:t>
      </w:r>
      <w:r w:rsidRPr="00212257">
        <w:rPr>
          <w:rFonts w:eastAsia="Times New Roman" w:cs="Times New Roman"/>
          <w:bCs/>
          <w:lang w:eastAsia="pl-PL"/>
        </w:rPr>
        <w:t xml:space="preserve"> prawnych otrzymanych nieodpłatnie przez samorządowy zakład budżetowy, a także od środków trwałych oraz wartości niematerialnych i prawnych, na sfinansowanie których samorządowy zakład budżetowy otrzymał środki pieniężne, w korespondencji ze stroną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800;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5) zmniejszenie stanu produktów w korespondencji ze stroną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490.</w:t>
      </w:r>
    </w:p>
    <w:p w:rsidR="0061622E"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W końcu roku obrotowego przenosi się pozostałe przychody operacyjne na stronę Ma konta 860, </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w korespondencji ze stroną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760.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Na koniec roku konto 760 nie wykazuje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32</w:t>
      </w:r>
      <w:r w:rsidRPr="00212257">
        <w:rPr>
          <w:rFonts w:eastAsia="Times New Roman" w:cs="Times New Roman"/>
          <w:b/>
          <w:bCs/>
          <w:lang w:eastAsia="pl-PL"/>
        </w:rPr>
        <w:t>)</w:t>
      </w:r>
      <w:r w:rsidRPr="00212257">
        <w:rPr>
          <w:rFonts w:eastAsia="Times New Roman" w:cs="Times New Roman"/>
          <w:b/>
          <w:bCs/>
          <w:lang w:eastAsia="pl-PL"/>
        </w:rPr>
        <w:tab/>
        <w:t>Konto 761 - "Pozostałe koszty operacyjne"</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761 służy do ewidencji kosztów niezwiązanych bezpośrednio z podstawową działalnością jednostki. W szczególności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761 ujmuje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 koszty osiągnięcia pozostałych przychodów w wartości cen zakupu lub nabycia materiałów;</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 kary, odpisane przedawnione, umorzone i nieściągalne należności, odpisy aktualizujące od należności, koszty postępowania spornego i egzekucyjnego oraz nieodpłatnie przekazane rzeczowe aktywa obrotowe, koszty o nadzwyczajnej wartości lub które wystąpiły incydentalnie.</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761 w korespondencji ze stroną Ma konta 490 ujmuje się zwiększenie stanu produktów.</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W końcu roku obrotowego przenosi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1) na stronę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490 - koszty związane z zakupem i sprzedażą składników majątku, jeżeli zostały ujęte na koncie 761, w korespondencji ze stroną Ma konta 761;</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2) na stronę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860 - pozostałe koszty operacyjne, w korespondencji ze stroną Ma konta 761.</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koniec roku konto 761 nie wykazuje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sidRPr="00212257">
        <w:rPr>
          <w:rFonts w:eastAsia="Times New Roman" w:cs="Times New Roman"/>
          <w:b/>
          <w:bCs/>
          <w:lang w:eastAsia="pl-PL"/>
        </w:rPr>
        <w:t>Zespół 8 - "Fundusze, rezerwy i wynik finansowy"</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Konta zespołu 8 służą do ewidencji funduszy, wyniku finansowego, dotacji z budżetu, rezerw                     i rozliczeń międzyokresowych przychodów.</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33</w:t>
      </w:r>
      <w:r w:rsidRPr="00212257">
        <w:rPr>
          <w:rFonts w:eastAsia="Times New Roman" w:cs="Times New Roman"/>
          <w:b/>
          <w:bCs/>
          <w:lang w:eastAsia="pl-PL"/>
        </w:rPr>
        <w:t>)</w:t>
      </w:r>
      <w:r w:rsidRPr="00212257">
        <w:rPr>
          <w:rFonts w:eastAsia="Times New Roman" w:cs="Times New Roman"/>
          <w:b/>
          <w:bCs/>
          <w:lang w:eastAsia="pl-PL"/>
        </w:rPr>
        <w:tab/>
        <w:t>Konto 800 - "Fundusz jednostki"</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800 służy do ewidencji równowartości majątku trwałego i obrotowego jednostki i ich zmian.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800 ujmuje się zmniejszenia funduszu, a na stronie Ma - jego zwiększenia, zgodnie z odrębnymi przepisami regulującymi gospodarkę finansową jednostki.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800 ujmuje się w szczególności:</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przeksięgowanie straty bilansowej roku ubiegłego z konta 860;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przeksięgowanie, pod datą sprawozdania budżetowego, zrealizowanych dochodów budżetowych z konta 222;</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przeksięgowanie, w końcu roku obrotowego, dotacji z budżetu i środków budżetowych wykorzystanych na inwestycje z konta 810;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różnice z aktualizacji wyceny środków trwałych;</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5)</w:t>
      </w:r>
      <w:r w:rsidRPr="00212257">
        <w:rPr>
          <w:rFonts w:eastAsia="Times New Roman" w:cs="Times New Roman"/>
          <w:bCs/>
          <w:lang w:eastAsia="pl-PL"/>
        </w:rPr>
        <w:tab/>
        <w:t>wartość sprzedanych, nieodpłatnie przekazanych oraz wniesionych w formie wkładu niepieniężnego (aportu) środków trwałych, wartości niematerialnych i prawnych oraz środków trwałych w budowie;</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6)</w:t>
      </w:r>
      <w:r w:rsidRPr="00212257">
        <w:rPr>
          <w:rFonts w:eastAsia="Times New Roman" w:cs="Times New Roman"/>
          <w:bCs/>
          <w:lang w:eastAsia="pl-PL"/>
        </w:rPr>
        <w:tab/>
        <w:t>wartość pasywów przejętych od zlikwidowanych jednostek;</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7)</w:t>
      </w:r>
      <w:r w:rsidRPr="00212257">
        <w:rPr>
          <w:rFonts w:eastAsia="Times New Roman" w:cs="Times New Roman"/>
          <w:bCs/>
          <w:lang w:eastAsia="pl-PL"/>
        </w:rPr>
        <w:tab/>
        <w:t>wartość aktywów przekazanych w ramach centralnego zaopatrzenia.</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800 ujmuje się w szczególności:</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przeksięgowanie zysku bilansowego roku ubiegłego z konta 860;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przeksięgowanie, pod datą sprawozdania budżetowego, zrealizowanych wydatków budżetowych z konta 223;</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okresowe lub roczne przeniesienie zrealizowanych wydatków ze źródeł zagranicznych niepodlegających zwrotowi z konta 228;</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4)</w:t>
      </w:r>
      <w:r w:rsidRPr="00212257">
        <w:rPr>
          <w:rFonts w:eastAsia="Times New Roman" w:cs="Times New Roman"/>
          <w:bCs/>
          <w:lang w:eastAsia="pl-PL"/>
        </w:rPr>
        <w:tab/>
        <w:t>wpływ środków przeznaczonych na finansowanie inwestycji;</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5)</w:t>
      </w:r>
      <w:r w:rsidRPr="00212257">
        <w:rPr>
          <w:rFonts w:eastAsia="Times New Roman" w:cs="Times New Roman"/>
          <w:bCs/>
          <w:lang w:eastAsia="pl-PL"/>
        </w:rPr>
        <w:tab/>
        <w:t>różnice z aktualizacji wyceny środków trwałych;</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6)</w:t>
      </w:r>
      <w:r w:rsidRPr="00212257">
        <w:rPr>
          <w:rFonts w:eastAsia="Times New Roman" w:cs="Times New Roman"/>
          <w:bCs/>
          <w:lang w:eastAsia="pl-PL"/>
        </w:rPr>
        <w:tab/>
        <w:t>nieodpłatne otrzymanie środków trwałych, wartości niematerialnych i prawnych                                          oraz środków trwałych w budowie;</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7)</w:t>
      </w:r>
      <w:r w:rsidRPr="00212257">
        <w:rPr>
          <w:rFonts w:eastAsia="Times New Roman" w:cs="Times New Roman"/>
          <w:bCs/>
          <w:lang w:eastAsia="pl-PL"/>
        </w:rPr>
        <w:tab/>
        <w:t>wartość aktywów przejętych od zlikwidowanych jednostek;</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8) wartość objętych akcji i udziałów;</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lastRenderedPageBreak/>
        <w:t>9)</w:t>
      </w:r>
      <w:r w:rsidRPr="00212257">
        <w:rPr>
          <w:rFonts w:eastAsia="Times New Roman" w:cs="Times New Roman"/>
          <w:bCs/>
          <w:lang w:eastAsia="pl-PL"/>
        </w:rPr>
        <w:tab/>
        <w:t>wartość aktywów otrzymanych w ramach centralnego zaopatrzenia.</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Ewidencja szczegółowa prowadzona do konta 800 powinna zapewnić możliwość ustalenia przyczyn zwiększeń i zmniejszeń funduszu jednostki. Konto 800 wykazuje na koniec roku saldo Ma,  które oznacza stan funduszu jednostki.</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34</w:t>
      </w:r>
      <w:r w:rsidRPr="00212257">
        <w:rPr>
          <w:rFonts w:eastAsia="Times New Roman" w:cs="Times New Roman"/>
          <w:b/>
          <w:bCs/>
          <w:lang w:eastAsia="pl-PL"/>
        </w:rPr>
        <w:t>)</w:t>
      </w:r>
      <w:r w:rsidRPr="00212257">
        <w:rPr>
          <w:rFonts w:eastAsia="Times New Roman" w:cs="Times New Roman"/>
          <w:b/>
          <w:bCs/>
          <w:lang w:eastAsia="pl-PL"/>
        </w:rPr>
        <w:tab/>
        <w:t>Konto 810 - "Dotacje budżetowe, płatności z budżetu środków europejskich oraz środki z budżetu na inwestycje"</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Konto 810 służy do ewidencji dotacji budżetowych, płatności z budżetu środków europejskich  oraz środków z budżetu na inwestycje.</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810 ujmuje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wartość dotacji przekazanych z budżetu w części uznanej za wykorzystane lub rozliczone,   w korespondencji z kontem 224;</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równowartość wydatków dokonanych przez jednostki budżetowe ze środków budżetu                  na finansowanie środków trwałych w budowie, zakupu środków trwałych oraz wartości niematerialnych i prawnych.</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810 ujmuje się przeksięgowanie, w końcu roku obrotowego, salda konta 810   na konto 800. Na koniec roku konto 810 nie wykazuje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35</w:t>
      </w:r>
      <w:r w:rsidRPr="00212257">
        <w:rPr>
          <w:rFonts w:eastAsia="Times New Roman" w:cs="Times New Roman"/>
          <w:b/>
          <w:bCs/>
          <w:lang w:eastAsia="pl-PL"/>
        </w:rPr>
        <w:t>)</w:t>
      </w:r>
      <w:r w:rsidRPr="00212257">
        <w:rPr>
          <w:rFonts w:eastAsia="Times New Roman" w:cs="Times New Roman"/>
          <w:b/>
          <w:bCs/>
          <w:lang w:eastAsia="pl-PL"/>
        </w:rPr>
        <w:tab/>
        <w:t>Konto 851 - "Zakładowy fundusz świadczeń socjalnych"</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Konto 851 służy do ewidencji stanu oraz zwiększeń i zmniejszeń zakładowego funduszu świadczeń socjalnych. Środki pieniężne tego funduszu, wyodrębnione na specjalnym rachunku bankowym, ujmuje się na koncie 135 "Rachunki środków funduszy specjalnego przeznaczenia". Pozostałe środki majątkowe ujmuje się na odpowiednich kontach działalności podstawowej jednostki (z wyjątkiem kosztów i przychodów podlegających sfinansowaniu z funduszu).</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Ewidencja szczegółowa do konta 851 powinna pozwolić na wyodrębnienie:</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stanu, zwiększeń i zmniejszeń zakładowego funduszu świadczeń socjalnych, z podziałem według źródeł zwiększeń i kierunków zmniejszeń;</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wysokości poniesionych kosztów i wysokości uzyskanych przychodów przez poszczególne rodzaje działalności socjalnej.</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Saldo Ma konta 851 wyraża stan zakładowego funduszu świadczeń socjalnych.</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36</w:t>
      </w:r>
      <w:r w:rsidRPr="00212257">
        <w:rPr>
          <w:rFonts w:eastAsia="Times New Roman" w:cs="Times New Roman"/>
          <w:b/>
          <w:bCs/>
          <w:lang w:eastAsia="pl-PL"/>
        </w:rPr>
        <w:t>)</w:t>
      </w:r>
      <w:r w:rsidRPr="00212257">
        <w:rPr>
          <w:rFonts w:eastAsia="Times New Roman" w:cs="Times New Roman"/>
          <w:b/>
          <w:bCs/>
          <w:lang w:eastAsia="pl-PL"/>
        </w:rPr>
        <w:tab/>
        <w:t>Konto 860 - "Wynik finansowy"</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Konto 860 służy do ustalania wyniku finansowego jednostki.</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W końcu roku obrotowego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860 ujmuje się sumę: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 poniesionych kosztów, w korespondencji z kontem: 400, 401, 402, 403, 404, 405 i 409;</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 zmniejszeń stanu produktów oraz rozliczeń międzyokresowych w stosunku do stanu na początek roku, w korespondencji z kontem 490, w jednostkach stosujących to konto;</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3) wartości sprzedanych materiałów, w korespondencji z kontem 760;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4) kosztów operacji finansowych, w korespondencji z kontem 751, oraz pozostałych kosztów operacyjnych, w korespondencji z kontem 761;</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5) obowiązkowych zmniejszeń wyniku finansowego, w korespondencji z kontem 870.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860 ujmuje się w końcu roku obrotowego sumę: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 uzyskanych przychodów, w korespondencji z poszczególnymi kontami zespołu 7;</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 zwiększeń stanu produktów oraz rozliczeń międzyokresowych w stosunku do stanu na początek roku, w korespondencji z kontem 490;</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Saldo konta 860 wyraża na koniec roku obrotowego wynik finansowy jednostki, saldo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 stratę netto, saldo Ma - zysk netto. Saldo jest przenoszone w roku następnym na konto 800.";</w:t>
      </w:r>
    </w:p>
    <w:p w:rsidR="0061622E" w:rsidRPr="00212257" w:rsidRDefault="0061622E" w:rsidP="0061622E">
      <w:pPr>
        <w:spacing w:after="0" w:line="240" w:lineRule="auto"/>
        <w:jc w:val="both"/>
        <w:rPr>
          <w:rFonts w:eastAsia="Times New Roman" w:cs="Times New Roman"/>
          <w:b/>
          <w:bCs/>
          <w:lang w:eastAsia="pl-PL"/>
        </w:rPr>
      </w:pPr>
      <w:r>
        <w:rPr>
          <w:rFonts w:eastAsia="Times New Roman" w:cs="Times New Roman"/>
          <w:b/>
          <w:bCs/>
          <w:lang w:eastAsia="pl-PL"/>
        </w:rPr>
        <w:t>37</w:t>
      </w:r>
      <w:r w:rsidRPr="00212257">
        <w:rPr>
          <w:rFonts w:eastAsia="Times New Roman" w:cs="Times New Roman"/>
          <w:b/>
          <w:bCs/>
          <w:lang w:eastAsia="pl-PL"/>
        </w:rPr>
        <w:t>)</w:t>
      </w:r>
      <w:r w:rsidRPr="00212257">
        <w:rPr>
          <w:rFonts w:eastAsia="Times New Roman" w:cs="Times New Roman"/>
          <w:b/>
          <w:bCs/>
          <w:lang w:eastAsia="pl-PL"/>
        </w:rPr>
        <w:tab/>
        <w:t>Konto 870 - "Podatki i obowiązkowe rozliczenia z budżetem obciążające wynik finansowy"</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870 służy do ewidencji obowiązkowych zmniejszeń wyniku finansowego z tytułu podatku dochodowego.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870 ujmuje się zarachowane zmniejszenia wyniku,  w korespondencji z kontem 225. Ewidencję szczegółową do konta 870 prowadzi się według poszczególnych rozliczeń z budżetem. W końcu roku budżetowego saldo konta 870 podlega przeniesieniu na stronę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860.</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
          <w:bCs/>
          <w:lang w:eastAsia="pl-PL"/>
        </w:rPr>
      </w:pPr>
      <w:r w:rsidRPr="00212257">
        <w:rPr>
          <w:rFonts w:eastAsia="Times New Roman" w:cs="Times New Roman"/>
          <w:b/>
          <w:bCs/>
          <w:lang w:eastAsia="pl-PL"/>
        </w:rPr>
        <w:t>2.</w:t>
      </w:r>
      <w:r w:rsidRPr="00212257">
        <w:rPr>
          <w:rFonts w:eastAsia="Times New Roman" w:cs="Times New Roman"/>
          <w:b/>
          <w:bCs/>
          <w:lang w:eastAsia="pl-PL"/>
        </w:rPr>
        <w:tab/>
        <w:t>Konta pozabilansowe</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numPr>
          <w:ilvl w:val="0"/>
          <w:numId w:val="13"/>
        </w:numPr>
        <w:spacing w:after="0" w:line="240" w:lineRule="auto"/>
        <w:jc w:val="both"/>
        <w:rPr>
          <w:rFonts w:eastAsia="Times New Roman" w:cs="Times New Roman"/>
          <w:b/>
          <w:bCs/>
          <w:lang w:eastAsia="pl-PL"/>
        </w:rPr>
      </w:pPr>
      <w:r w:rsidRPr="00212257">
        <w:rPr>
          <w:rFonts w:eastAsia="Times New Roman" w:cs="Times New Roman"/>
          <w:b/>
          <w:bCs/>
          <w:lang w:eastAsia="pl-PL"/>
        </w:rPr>
        <w:t>Konto 976 - "Wzajemne rozliczenia między jednostkami"</w:t>
      </w:r>
    </w:p>
    <w:p w:rsidR="0061622E" w:rsidRPr="00212257" w:rsidRDefault="0061622E" w:rsidP="0061622E">
      <w:pPr>
        <w:spacing w:after="0" w:line="240" w:lineRule="auto"/>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lang w:eastAsia="pl-PL"/>
        </w:rPr>
      </w:pPr>
      <w:r w:rsidRPr="00212257">
        <w:rPr>
          <w:rFonts w:eastAsia="Times New Roman" w:cs="Times New Roman"/>
          <w:lang w:eastAsia="pl-PL"/>
        </w:rPr>
        <w:t>Konto służy do ewidencji kwot wynikających ze wzajemnych rozliczeń między jednostkami w celu sporządzenia łącznego sprawozdania finansowego.</w:t>
      </w:r>
    </w:p>
    <w:p w:rsidR="0061622E" w:rsidRPr="00212257" w:rsidRDefault="0061622E" w:rsidP="0061622E">
      <w:pPr>
        <w:spacing w:after="0" w:line="240" w:lineRule="auto"/>
        <w:jc w:val="both"/>
        <w:rPr>
          <w:rFonts w:eastAsia="Times New Roman" w:cs="Times New Roman"/>
          <w:lang w:eastAsia="pl-PL"/>
        </w:rPr>
      </w:pPr>
    </w:p>
    <w:p w:rsidR="0061622E" w:rsidRPr="00212257" w:rsidRDefault="0061622E" w:rsidP="0061622E">
      <w:pPr>
        <w:numPr>
          <w:ilvl w:val="0"/>
          <w:numId w:val="13"/>
        </w:numPr>
        <w:spacing w:after="0" w:line="240" w:lineRule="auto"/>
        <w:jc w:val="both"/>
        <w:rPr>
          <w:rFonts w:eastAsia="Times New Roman" w:cs="Times New Roman"/>
          <w:b/>
          <w:bCs/>
          <w:lang w:eastAsia="pl-PL"/>
        </w:rPr>
      </w:pPr>
      <w:r w:rsidRPr="00212257">
        <w:rPr>
          <w:rFonts w:eastAsia="Times New Roman" w:cs="Times New Roman"/>
          <w:b/>
          <w:bCs/>
          <w:lang w:eastAsia="pl-PL"/>
        </w:rPr>
        <w:t>Konto 980 - "Plan finansowy wydatków budżetowych"</w:t>
      </w:r>
    </w:p>
    <w:p w:rsidR="0061622E" w:rsidRPr="00212257" w:rsidRDefault="0061622E" w:rsidP="0061622E">
      <w:pPr>
        <w:spacing w:after="0" w:line="240" w:lineRule="auto"/>
        <w:ind w:left="720"/>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980 służy do ewidencji planu finansowego wydatków budżetowych dysponenta środków budżetowych.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980 ujmuje się plan finansowy wydatków budżetowych   oraz jego zmiany. Na stronie Ma konta 980 ujmuje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równowartość zrealizowanych wydatków budżetu;</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wartość planu niewygasających wydatków budżetu do realizacji w roku następnym;</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3)</w:t>
      </w:r>
      <w:r w:rsidRPr="00212257">
        <w:rPr>
          <w:rFonts w:eastAsia="Times New Roman" w:cs="Times New Roman"/>
          <w:bCs/>
          <w:lang w:eastAsia="pl-PL"/>
        </w:rPr>
        <w:tab/>
        <w:t>wartość planu niezrealizowanego i wygasłego.</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Ewidencja szczegółowa do konta 980 jest prowadzona w szczegółowości planu finansowego wydatków budżetowych. Konto 980 nie wykazuje na koniec roku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numPr>
          <w:ilvl w:val="0"/>
          <w:numId w:val="13"/>
        </w:numPr>
        <w:spacing w:after="0" w:line="240" w:lineRule="auto"/>
        <w:jc w:val="both"/>
        <w:rPr>
          <w:rFonts w:eastAsia="Times New Roman" w:cs="Times New Roman"/>
          <w:b/>
          <w:bCs/>
          <w:lang w:eastAsia="pl-PL"/>
        </w:rPr>
      </w:pPr>
      <w:r w:rsidRPr="00212257">
        <w:rPr>
          <w:rFonts w:eastAsia="Times New Roman" w:cs="Times New Roman"/>
          <w:b/>
          <w:bCs/>
          <w:lang w:eastAsia="pl-PL"/>
        </w:rPr>
        <w:t>Konto 998 - "Zaangażowanie wydatków budżetowych roku bieżącego"</w:t>
      </w:r>
    </w:p>
    <w:p w:rsidR="0061622E" w:rsidRPr="00212257" w:rsidRDefault="0061622E" w:rsidP="0061622E">
      <w:pPr>
        <w:spacing w:after="0" w:line="240" w:lineRule="auto"/>
        <w:ind w:left="720"/>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998 służy do ewidencji prawnego zaangażowania wydatków budżetowych ujętych w planie finansowym jednostki budżetowej danego roku budżetowego oraz w planie finansowym niewygasających wydatków budżetowych ujętych do realizacji w danym roku budżetowym.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998 ujmuje się:</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1)</w:t>
      </w:r>
      <w:r w:rsidRPr="00212257">
        <w:rPr>
          <w:rFonts w:eastAsia="Times New Roman" w:cs="Times New Roman"/>
          <w:bCs/>
          <w:lang w:eastAsia="pl-PL"/>
        </w:rPr>
        <w:tab/>
        <w:t>równowartość sfinansowanych wydatków budżetowych wdanym roku budżetowym;</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2)</w:t>
      </w:r>
      <w:r w:rsidRPr="00212257">
        <w:rPr>
          <w:rFonts w:eastAsia="Times New Roman" w:cs="Times New Roman"/>
          <w:bCs/>
          <w:lang w:eastAsia="pl-PL"/>
        </w:rPr>
        <w:tab/>
        <w:t>równowartość zaangażowanych wydatków, które będą obciążały wydatki roku następnego.</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stronie Ma konta 998 ujmuje się zaangażowanie wydatków, czyli wartość umów, decyzji i innych postanowień, których wykonanie spowoduje konieczność dokonania wydatków budżetowych w roku bieżącym. Ewidencja szczegółowa do konta 998 jest prowadzona według podziałek klasyfikacyjnych i powinna zapewnić w szczególności ustalenie kwoty niewygasających wydatków.</w:t>
      </w: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Na koniec roku konto 998 nie wykazuje salda.</w:t>
      </w: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spacing w:after="0" w:line="240" w:lineRule="auto"/>
        <w:jc w:val="both"/>
        <w:rPr>
          <w:rFonts w:eastAsia="Times New Roman" w:cs="Times New Roman"/>
          <w:bCs/>
          <w:lang w:eastAsia="pl-PL"/>
        </w:rPr>
      </w:pPr>
    </w:p>
    <w:p w:rsidR="0061622E" w:rsidRPr="00212257" w:rsidRDefault="0061622E" w:rsidP="0061622E">
      <w:pPr>
        <w:numPr>
          <w:ilvl w:val="0"/>
          <w:numId w:val="13"/>
        </w:numPr>
        <w:spacing w:after="0" w:line="240" w:lineRule="auto"/>
        <w:jc w:val="both"/>
        <w:rPr>
          <w:rFonts w:eastAsia="Times New Roman" w:cs="Times New Roman"/>
          <w:b/>
          <w:bCs/>
          <w:lang w:eastAsia="pl-PL"/>
        </w:rPr>
      </w:pPr>
      <w:r w:rsidRPr="00212257">
        <w:rPr>
          <w:rFonts w:eastAsia="Times New Roman" w:cs="Times New Roman"/>
          <w:b/>
          <w:bCs/>
          <w:lang w:eastAsia="pl-PL"/>
        </w:rPr>
        <w:t>Konto 999 - "Zaangażowanie wydatków budżetowych przyszłych lat"</w:t>
      </w:r>
    </w:p>
    <w:p w:rsidR="0061622E" w:rsidRPr="00212257" w:rsidRDefault="0061622E" w:rsidP="0061622E">
      <w:pPr>
        <w:spacing w:after="0" w:line="240" w:lineRule="auto"/>
        <w:ind w:left="720"/>
        <w:jc w:val="both"/>
        <w:rPr>
          <w:rFonts w:eastAsia="Times New Roman" w:cs="Times New Roman"/>
          <w:b/>
          <w:bCs/>
          <w:lang w:eastAsia="pl-PL"/>
        </w:rPr>
      </w:pPr>
    </w:p>
    <w:p w:rsidR="0061622E" w:rsidRPr="00212257" w:rsidRDefault="0061622E" w:rsidP="0061622E">
      <w:pPr>
        <w:spacing w:after="0" w:line="240" w:lineRule="auto"/>
        <w:jc w:val="both"/>
        <w:rPr>
          <w:rFonts w:eastAsia="Times New Roman" w:cs="Times New Roman"/>
          <w:bCs/>
          <w:lang w:eastAsia="pl-PL"/>
        </w:rPr>
      </w:pPr>
      <w:r w:rsidRPr="00212257">
        <w:rPr>
          <w:rFonts w:eastAsia="Times New Roman" w:cs="Times New Roman"/>
          <w:bCs/>
          <w:lang w:eastAsia="pl-PL"/>
        </w:rPr>
        <w:t xml:space="preserve">Konto 999 służy do ewidencji prawnego zaangażowania wydatków budżetowych przyszłych lat oraz niewygasających wydatków, które mają być zrealizowane w latach następnych. Na stronie </w:t>
      </w:r>
      <w:proofErr w:type="spellStart"/>
      <w:r w:rsidRPr="00212257">
        <w:rPr>
          <w:rFonts w:eastAsia="Times New Roman" w:cs="Times New Roman"/>
          <w:bCs/>
          <w:lang w:eastAsia="pl-PL"/>
        </w:rPr>
        <w:t>Wn</w:t>
      </w:r>
      <w:proofErr w:type="spellEnd"/>
      <w:r w:rsidRPr="00212257">
        <w:rPr>
          <w:rFonts w:eastAsia="Times New Roman" w:cs="Times New Roman"/>
          <w:bCs/>
          <w:lang w:eastAsia="pl-PL"/>
        </w:rPr>
        <w:t xml:space="preserve"> konta 999 ujmuje się równowartość zaangażowanych wydatków budżetowych w latach poprzednich, a obciążających plan finansowy roku bieżącego jednostki budżetowej lub plan finansowy niewygasających wydatków przeznaczony do realizacji w roku bieżącym. Na stronie Ma konta 999 ujmuje się wysokość zaangażowanych wydatków lat przyszłych. Ewidencja szczegółowa do konta 999 jest prowadzona według podziałek klasyfikacyjnych i powinna zapewnić w szczególności ustalenie kwoty niewygasających wydatków. Na koniec roku konto 999 może wykazywać saldo Ma oznaczające zaangażowanie wydatków budżetowych lat przyszłych. </w:t>
      </w:r>
    </w:p>
    <w:p w:rsidR="007D7613" w:rsidRDefault="007D7613" w:rsidP="0061622E">
      <w:pPr>
        <w:jc w:val="both"/>
        <w:rPr>
          <w:b/>
          <w:lang w:eastAsia="ar-SA"/>
        </w:rPr>
      </w:pPr>
    </w:p>
    <w:p w:rsidR="0061622E" w:rsidRPr="00212257" w:rsidRDefault="0061622E" w:rsidP="0061622E">
      <w:pPr>
        <w:jc w:val="both"/>
        <w:rPr>
          <w:b/>
          <w:lang w:eastAsia="ar-SA"/>
        </w:rPr>
      </w:pPr>
      <w:r w:rsidRPr="00212257">
        <w:rPr>
          <w:b/>
          <w:lang w:eastAsia="ar-SA"/>
        </w:rPr>
        <w:lastRenderedPageBreak/>
        <w:t xml:space="preserve">II. Wykaz zbiorów danych tworzących księgi rachunkowe na informatycznych </w:t>
      </w:r>
      <w:r w:rsidRPr="00212257">
        <w:rPr>
          <w:b/>
          <w:lang w:eastAsia="ar-SA"/>
        </w:rPr>
        <w:tab/>
        <w:t>nośnikach danych</w:t>
      </w:r>
    </w:p>
    <w:p w:rsidR="0061622E" w:rsidRPr="00212257" w:rsidRDefault="0061622E" w:rsidP="0061622E">
      <w:pPr>
        <w:jc w:val="both"/>
        <w:rPr>
          <w:lang w:eastAsia="ar-SA"/>
        </w:rPr>
      </w:pPr>
      <w:r w:rsidRPr="00212257">
        <w:rPr>
          <w:lang w:eastAsia="ar-SA"/>
        </w:rPr>
        <w:t>Wykaz modułów tworzących księgi rachunkowe na komputerowych nośnikach danych wraz z opisem ich działania</w:t>
      </w:r>
    </w:p>
    <w:p w:rsidR="0061622E" w:rsidRPr="00212257" w:rsidRDefault="0061622E" w:rsidP="0061622E">
      <w:pPr>
        <w:jc w:val="both"/>
        <w:rPr>
          <w:lang w:eastAsia="ar-SA"/>
        </w:rPr>
      </w:pPr>
      <w:r w:rsidRPr="00212257">
        <w:rPr>
          <w:lang w:eastAsia="ar-SA"/>
        </w:rPr>
        <w:t>SYSTEM ZUS - Płatnik - program rejestracyjny, naliczanie i odprowadzanie składek  ZUS.</w:t>
      </w:r>
    </w:p>
    <w:p w:rsidR="0061622E" w:rsidRPr="00212257" w:rsidRDefault="0061622E" w:rsidP="0061622E">
      <w:pPr>
        <w:jc w:val="both"/>
        <w:rPr>
          <w:lang w:eastAsia="ar-SA"/>
        </w:rPr>
      </w:pPr>
      <w:r w:rsidRPr="00212257">
        <w:rPr>
          <w:lang w:eastAsia="ar-SA"/>
        </w:rPr>
        <w:t xml:space="preserve">BESTIA – program do obsługi budżetu (sporządzanie budżetu, zmian budżetu oraz </w:t>
      </w:r>
      <w:r w:rsidRPr="00212257">
        <w:rPr>
          <w:lang w:eastAsia="ar-SA"/>
        </w:rPr>
        <w:tab/>
        <w:t xml:space="preserve">sprawozdawczości budżetowej). </w:t>
      </w:r>
    </w:p>
    <w:p w:rsidR="0061622E" w:rsidRPr="00212257" w:rsidRDefault="0061622E" w:rsidP="0061622E">
      <w:pPr>
        <w:jc w:val="both"/>
        <w:rPr>
          <w:lang w:eastAsia="ar-SA"/>
        </w:rPr>
      </w:pPr>
      <w:r w:rsidRPr="00212257">
        <w:rPr>
          <w:lang w:eastAsia="ar-SA"/>
        </w:rPr>
        <w:t>System Finansowo- Księgo</w:t>
      </w:r>
      <w:r w:rsidR="007D7613">
        <w:rPr>
          <w:lang w:eastAsia="ar-SA"/>
        </w:rPr>
        <w:t>wy ŚDS</w:t>
      </w:r>
      <w:r w:rsidRPr="00212257">
        <w:rPr>
          <w:lang w:eastAsia="ar-SA"/>
        </w:rPr>
        <w:t xml:space="preserve"> w Przechlewie składa się z następujących modułów :</w:t>
      </w:r>
      <w:r w:rsidRPr="00212257">
        <w:rPr>
          <w:lang w:eastAsia="ar-SA"/>
        </w:rPr>
        <w:br/>
      </w:r>
      <w:r w:rsidRPr="00212257">
        <w:rPr>
          <w:lang w:eastAsia="ar-SA"/>
        </w:rPr>
        <w:tab/>
      </w:r>
    </w:p>
    <w:p w:rsidR="0061622E" w:rsidRPr="00212257" w:rsidRDefault="0061622E" w:rsidP="0061622E">
      <w:pPr>
        <w:jc w:val="both"/>
        <w:rPr>
          <w:lang w:eastAsia="ar-SA"/>
        </w:rPr>
      </w:pPr>
      <w:r w:rsidRPr="00212257">
        <w:rPr>
          <w:lang w:eastAsia="ar-SA"/>
        </w:rPr>
        <w:t>FINANSE i KSIĘGOWOŚĆ</w:t>
      </w:r>
    </w:p>
    <w:p w:rsidR="0061622E" w:rsidRPr="00212257" w:rsidRDefault="0061622E" w:rsidP="0061622E">
      <w:pPr>
        <w:jc w:val="both"/>
        <w:rPr>
          <w:lang w:eastAsia="ar-SA"/>
        </w:rPr>
      </w:pPr>
      <w:r w:rsidRPr="00212257">
        <w:rPr>
          <w:lang w:eastAsia="ar-SA"/>
        </w:rPr>
        <w:t>Oferowany system finansowo-księgowy zapewnia prowadzenie ewidencji księgowej . Umożliwia obsługę w zakresie wprowadzania planu kont w układzie syntetycznym i analitycznym z podziałem na:</w:t>
      </w:r>
    </w:p>
    <w:p w:rsidR="0061622E" w:rsidRPr="00212257" w:rsidRDefault="0061622E" w:rsidP="0061622E">
      <w:pPr>
        <w:jc w:val="both"/>
        <w:rPr>
          <w:lang w:eastAsia="ar-SA"/>
        </w:rPr>
      </w:pPr>
      <w:r w:rsidRPr="00212257">
        <w:rPr>
          <w:lang w:eastAsia="ar-SA"/>
        </w:rPr>
        <w:t>- bilansowe i pozabilansowe,</w:t>
      </w:r>
    </w:p>
    <w:p w:rsidR="0061622E" w:rsidRPr="00212257" w:rsidRDefault="0061622E" w:rsidP="0061622E">
      <w:pPr>
        <w:jc w:val="both"/>
        <w:rPr>
          <w:lang w:eastAsia="ar-SA"/>
        </w:rPr>
      </w:pPr>
      <w:r w:rsidRPr="00212257">
        <w:rPr>
          <w:lang w:eastAsia="ar-SA"/>
        </w:rPr>
        <w:t>- rozrachunkowe i nie rozrachunkowe;</w:t>
      </w:r>
    </w:p>
    <w:p w:rsidR="0061622E" w:rsidRPr="00212257" w:rsidRDefault="0061622E" w:rsidP="0061622E">
      <w:pPr>
        <w:jc w:val="both"/>
        <w:rPr>
          <w:lang w:eastAsia="ar-SA"/>
        </w:rPr>
      </w:pPr>
      <w:r w:rsidRPr="00212257">
        <w:rPr>
          <w:lang w:eastAsia="ar-SA"/>
        </w:rPr>
        <w:t>- prowadzenia dziennika zapisów księgowych</w:t>
      </w:r>
    </w:p>
    <w:p w:rsidR="0061622E" w:rsidRPr="00212257" w:rsidRDefault="0061622E" w:rsidP="0061622E">
      <w:pPr>
        <w:jc w:val="both"/>
        <w:rPr>
          <w:lang w:eastAsia="ar-SA"/>
        </w:rPr>
      </w:pPr>
      <w:r w:rsidRPr="00212257">
        <w:rPr>
          <w:lang w:eastAsia="ar-SA"/>
        </w:rPr>
        <w:t xml:space="preserve">- ewidencji dokumentów księgowych w układzie zapisów księgowych i dekretacji budżetowej. </w:t>
      </w:r>
    </w:p>
    <w:p w:rsidR="0061622E" w:rsidRPr="00212257" w:rsidRDefault="0061622E" w:rsidP="0061622E">
      <w:pPr>
        <w:jc w:val="both"/>
        <w:rPr>
          <w:lang w:eastAsia="ar-SA"/>
        </w:rPr>
      </w:pPr>
      <w:r w:rsidRPr="00212257">
        <w:rPr>
          <w:lang w:eastAsia="ar-SA"/>
        </w:rPr>
        <w:t>BUDŻET</w:t>
      </w:r>
    </w:p>
    <w:p w:rsidR="0061622E" w:rsidRPr="00212257" w:rsidRDefault="0061622E" w:rsidP="0061622E">
      <w:pPr>
        <w:jc w:val="both"/>
        <w:rPr>
          <w:lang w:eastAsia="ar-SA"/>
        </w:rPr>
      </w:pPr>
      <w:r w:rsidRPr="00212257">
        <w:rPr>
          <w:lang w:eastAsia="ar-SA"/>
        </w:rPr>
        <w:t xml:space="preserve">Aplikacja zapewnia: </w:t>
      </w:r>
    </w:p>
    <w:p w:rsidR="0061622E" w:rsidRPr="00212257" w:rsidRDefault="0061622E" w:rsidP="0061622E">
      <w:pPr>
        <w:jc w:val="both"/>
        <w:rPr>
          <w:lang w:eastAsia="ar-SA"/>
        </w:rPr>
      </w:pPr>
      <w:r w:rsidRPr="00212257">
        <w:rPr>
          <w:lang w:eastAsia="ar-SA"/>
        </w:rPr>
        <w:t>możliwość prowadzenia budżetu w podziale na:</w:t>
      </w:r>
    </w:p>
    <w:p w:rsidR="0061622E" w:rsidRPr="00212257" w:rsidRDefault="0061622E" w:rsidP="0061622E">
      <w:pPr>
        <w:jc w:val="both"/>
        <w:rPr>
          <w:lang w:eastAsia="ar-SA"/>
        </w:rPr>
      </w:pPr>
      <w:r w:rsidRPr="00212257">
        <w:rPr>
          <w:lang w:eastAsia="ar-SA"/>
        </w:rPr>
        <w:t>- zadania własne, zlecone, powierzone.</w:t>
      </w:r>
    </w:p>
    <w:p w:rsidR="0061622E" w:rsidRPr="00212257" w:rsidRDefault="0061622E" w:rsidP="0061622E">
      <w:pPr>
        <w:jc w:val="both"/>
        <w:rPr>
          <w:lang w:eastAsia="ar-SA"/>
        </w:rPr>
      </w:pPr>
      <w:r w:rsidRPr="00212257">
        <w:rPr>
          <w:lang w:eastAsia="ar-SA"/>
        </w:rPr>
        <w:t>W tworzeniu projektu zachowany jest podział na dział, rozdział, paragraf (dochody, wydatki ) i opcjonalnie zadania:</w:t>
      </w:r>
    </w:p>
    <w:p w:rsidR="0061622E" w:rsidRPr="00212257" w:rsidRDefault="0061622E" w:rsidP="0061622E">
      <w:pPr>
        <w:jc w:val="both"/>
        <w:rPr>
          <w:lang w:eastAsia="ar-SA"/>
        </w:rPr>
      </w:pPr>
      <w:r w:rsidRPr="00212257">
        <w:rPr>
          <w:lang w:eastAsia="ar-SA"/>
        </w:rPr>
        <w:t>ewidencja zmian w budżecie ,</w:t>
      </w:r>
    </w:p>
    <w:p w:rsidR="0061622E" w:rsidRPr="00212257" w:rsidRDefault="0061622E" w:rsidP="0061622E">
      <w:pPr>
        <w:jc w:val="both"/>
        <w:rPr>
          <w:lang w:eastAsia="ar-SA"/>
        </w:rPr>
      </w:pPr>
      <w:r w:rsidRPr="00212257">
        <w:rPr>
          <w:lang w:eastAsia="ar-SA"/>
        </w:rPr>
        <w:t xml:space="preserve">kontrola realizacji budżetu - zestawienia, </w:t>
      </w:r>
    </w:p>
    <w:p w:rsidR="0061622E" w:rsidRPr="00212257" w:rsidRDefault="0061622E" w:rsidP="0061622E">
      <w:pPr>
        <w:jc w:val="both"/>
        <w:rPr>
          <w:lang w:eastAsia="ar-SA"/>
        </w:rPr>
      </w:pPr>
      <w:r w:rsidRPr="00212257">
        <w:rPr>
          <w:lang w:eastAsia="ar-SA"/>
        </w:rPr>
        <w:t xml:space="preserve">ewidencję wykonania w budżecie na podstawie sprawozdań, </w:t>
      </w:r>
    </w:p>
    <w:p w:rsidR="0061622E" w:rsidRPr="00212257" w:rsidRDefault="0061622E" w:rsidP="0061622E">
      <w:pPr>
        <w:jc w:val="both"/>
        <w:rPr>
          <w:lang w:eastAsia="ar-SA"/>
        </w:rPr>
      </w:pPr>
      <w:r w:rsidRPr="00212257">
        <w:rPr>
          <w:lang w:eastAsia="ar-SA"/>
        </w:rPr>
        <w:t>kontrolę realizacji budżetu - zestawienia,</w:t>
      </w:r>
    </w:p>
    <w:p w:rsidR="0061622E" w:rsidRPr="00212257" w:rsidRDefault="0061622E" w:rsidP="0061622E">
      <w:pPr>
        <w:jc w:val="both"/>
        <w:rPr>
          <w:lang w:eastAsia="ar-SA"/>
        </w:rPr>
      </w:pPr>
      <w:r w:rsidRPr="00212257">
        <w:rPr>
          <w:lang w:eastAsia="ar-SA"/>
        </w:rPr>
        <w:t>ewidencję wykonania w budżecie w oparciu o sprawozdania,</w:t>
      </w:r>
    </w:p>
    <w:p w:rsidR="0061622E" w:rsidRPr="00212257" w:rsidRDefault="0061622E" w:rsidP="0061622E">
      <w:pPr>
        <w:jc w:val="both"/>
        <w:rPr>
          <w:lang w:eastAsia="ar-SA"/>
        </w:rPr>
      </w:pPr>
      <w:r w:rsidRPr="00212257">
        <w:rPr>
          <w:lang w:eastAsia="ar-SA"/>
        </w:rPr>
        <w:t>tworzenie i emisję standardowych sprawozdań jednostkowych ,</w:t>
      </w:r>
    </w:p>
    <w:p w:rsidR="0061622E" w:rsidRPr="00212257" w:rsidRDefault="0061622E" w:rsidP="0061622E">
      <w:pPr>
        <w:jc w:val="both"/>
        <w:rPr>
          <w:lang w:eastAsia="ar-SA"/>
        </w:rPr>
      </w:pPr>
      <w:r w:rsidRPr="00212257">
        <w:rPr>
          <w:lang w:eastAsia="ar-SA"/>
        </w:rPr>
        <w:t xml:space="preserve">możliwość zaczytywania sprawozdawczości jednostkowej do systemu </w:t>
      </w:r>
      <w:proofErr w:type="spellStart"/>
      <w:r w:rsidRPr="00212257">
        <w:rPr>
          <w:lang w:eastAsia="ar-SA"/>
        </w:rPr>
        <w:t>BeSTi</w:t>
      </w:r>
      <w:proofErr w:type="spellEnd"/>
      <w:r w:rsidRPr="00212257">
        <w:rPr>
          <w:lang w:eastAsia="ar-SA"/>
        </w:rPr>
        <w:t>@</w:t>
      </w:r>
    </w:p>
    <w:p w:rsidR="0061622E" w:rsidRPr="00212257" w:rsidRDefault="0061622E" w:rsidP="0061622E">
      <w:pPr>
        <w:jc w:val="both"/>
        <w:rPr>
          <w:lang w:eastAsia="ar-SA"/>
        </w:rPr>
      </w:pPr>
      <w:r w:rsidRPr="00212257">
        <w:rPr>
          <w:lang w:eastAsia="ar-SA"/>
        </w:rPr>
        <w:t>możliwość zaczytywania zaangażowania z kont pozabilansowych, zobowiązań</w:t>
      </w:r>
    </w:p>
    <w:p w:rsidR="0061622E" w:rsidRPr="00212257" w:rsidRDefault="0061622E" w:rsidP="0061622E">
      <w:pPr>
        <w:jc w:val="both"/>
        <w:rPr>
          <w:lang w:eastAsia="ar-SA"/>
        </w:rPr>
      </w:pPr>
      <w:r w:rsidRPr="00212257">
        <w:rPr>
          <w:lang w:eastAsia="ar-SA"/>
        </w:rPr>
        <w:lastRenderedPageBreak/>
        <w:t>PŁACE</w:t>
      </w:r>
    </w:p>
    <w:p w:rsidR="0061622E" w:rsidRPr="00212257" w:rsidRDefault="0061622E" w:rsidP="0061622E">
      <w:pPr>
        <w:jc w:val="both"/>
        <w:rPr>
          <w:lang w:eastAsia="ar-SA"/>
        </w:rPr>
      </w:pPr>
      <w:r w:rsidRPr="00212257">
        <w:rPr>
          <w:lang w:eastAsia="ar-SA"/>
        </w:rPr>
        <w:t xml:space="preserve">Do naliczania płac wykorzystuje się aplikację PŁACE - AGA, KADRY- AGA, </w:t>
      </w:r>
    </w:p>
    <w:p w:rsidR="0061622E" w:rsidRPr="00212257" w:rsidRDefault="0061622E" w:rsidP="0061622E">
      <w:pPr>
        <w:jc w:val="both"/>
        <w:rPr>
          <w:lang w:eastAsia="ar-SA"/>
        </w:rPr>
      </w:pPr>
      <w:r w:rsidRPr="00212257">
        <w:rPr>
          <w:lang w:eastAsia="ar-SA"/>
        </w:rPr>
        <w:t>Aplikacja pozwala na prowadzenie aktualizacji danych płacowych pracowników (przeszeregowania), przeglądanie informacji o pracowniku w zakresie danych:</w:t>
      </w:r>
    </w:p>
    <w:p w:rsidR="0061622E" w:rsidRPr="00212257" w:rsidRDefault="0061622E" w:rsidP="0061622E">
      <w:pPr>
        <w:jc w:val="both"/>
        <w:rPr>
          <w:lang w:eastAsia="ar-SA"/>
        </w:rPr>
      </w:pPr>
      <w:r w:rsidRPr="00212257">
        <w:rPr>
          <w:lang w:eastAsia="ar-SA"/>
        </w:rPr>
        <w:t>- osobowych,</w:t>
      </w:r>
    </w:p>
    <w:p w:rsidR="0061622E" w:rsidRPr="00212257" w:rsidRDefault="0061622E" w:rsidP="0061622E">
      <w:pPr>
        <w:jc w:val="both"/>
        <w:rPr>
          <w:lang w:eastAsia="ar-SA"/>
        </w:rPr>
      </w:pPr>
      <w:r w:rsidRPr="00212257">
        <w:rPr>
          <w:lang w:eastAsia="ar-SA"/>
        </w:rPr>
        <w:t>- z angażu:</w:t>
      </w:r>
    </w:p>
    <w:p w:rsidR="0061622E" w:rsidRPr="00212257" w:rsidRDefault="0061622E" w:rsidP="0061622E">
      <w:pPr>
        <w:jc w:val="both"/>
        <w:rPr>
          <w:lang w:eastAsia="ar-SA"/>
        </w:rPr>
      </w:pPr>
      <w:r w:rsidRPr="00212257">
        <w:rPr>
          <w:lang w:eastAsia="ar-SA"/>
        </w:rPr>
        <w:t>aktualne /historia;</w:t>
      </w:r>
    </w:p>
    <w:p w:rsidR="0061622E" w:rsidRPr="00212257" w:rsidRDefault="0061622E" w:rsidP="0061622E">
      <w:pPr>
        <w:jc w:val="both"/>
        <w:rPr>
          <w:lang w:eastAsia="ar-SA"/>
        </w:rPr>
      </w:pPr>
      <w:r w:rsidRPr="00212257">
        <w:rPr>
          <w:lang w:eastAsia="ar-SA"/>
        </w:rPr>
        <w:t>karty wynagrodzeń.</w:t>
      </w:r>
    </w:p>
    <w:p w:rsidR="0061622E" w:rsidRPr="00212257" w:rsidRDefault="0061622E" w:rsidP="0061622E">
      <w:pPr>
        <w:jc w:val="both"/>
        <w:rPr>
          <w:lang w:eastAsia="ar-SA"/>
        </w:rPr>
      </w:pPr>
      <w:r w:rsidRPr="00212257">
        <w:rPr>
          <w:lang w:eastAsia="ar-SA"/>
        </w:rPr>
        <w:t>Funkcja obsługi list płac zapewnia możliwość tworzenia list płac podstawowych i dodatkowych w zakresie:</w:t>
      </w:r>
    </w:p>
    <w:p w:rsidR="0061622E" w:rsidRPr="00212257" w:rsidRDefault="0061622E" w:rsidP="0061622E">
      <w:pPr>
        <w:jc w:val="both"/>
        <w:rPr>
          <w:lang w:eastAsia="ar-SA"/>
        </w:rPr>
      </w:pPr>
      <w:r w:rsidRPr="00212257">
        <w:rPr>
          <w:lang w:eastAsia="ar-SA"/>
        </w:rPr>
        <w:t>a/ obsługi kart pracy,</w:t>
      </w:r>
    </w:p>
    <w:p w:rsidR="0061622E" w:rsidRPr="00212257" w:rsidRDefault="0061622E" w:rsidP="0061622E">
      <w:pPr>
        <w:jc w:val="both"/>
        <w:rPr>
          <w:lang w:eastAsia="ar-SA"/>
        </w:rPr>
      </w:pPr>
      <w:r w:rsidRPr="00212257">
        <w:rPr>
          <w:lang w:eastAsia="ar-SA"/>
        </w:rPr>
        <w:t>b/ generowania list,</w:t>
      </w:r>
    </w:p>
    <w:p w:rsidR="0061622E" w:rsidRPr="00212257" w:rsidRDefault="0061622E" w:rsidP="0061622E">
      <w:pPr>
        <w:jc w:val="both"/>
        <w:rPr>
          <w:lang w:eastAsia="ar-SA"/>
        </w:rPr>
      </w:pPr>
      <w:r w:rsidRPr="00212257">
        <w:rPr>
          <w:lang w:eastAsia="ar-SA"/>
        </w:rPr>
        <w:t>c/ tworzenia i edycji list,</w:t>
      </w:r>
    </w:p>
    <w:p w:rsidR="0061622E" w:rsidRPr="00212257" w:rsidRDefault="0061622E" w:rsidP="0061622E">
      <w:pPr>
        <w:jc w:val="both"/>
        <w:rPr>
          <w:lang w:eastAsia="ar-SA"/>
        </w:rPr>
      </w:pPr>
      <w:r w:rsidRPr="00212257">
        <w:rPr>
          <w:lang w:eastAsia="ar-SA"/>
        </w:rPr>
        <w:t>d/ rozliczania list,</w:t>
      </w:r>
    </w:p>
    <w:p w:rsidR="0061622E" w:rsidRPr="00212257" w:rsidRDefault="0061622E" w:rsidP="0061622E">
      <w:pPr>
        <w:jc w:val="both"/>
        <w:rPr>
          <w:lang w:eastAsia="ar-SA"/>
        </w:rPr>
      </w:pPr>
      <w:r w:rsidRPr="00212257">
        <w:rPr>
          <w:lang w:eastAsia="ar-SA"/>
        </w:rPr>
        <w:t>e/ przeglądania list,</w:t>
      </w:r>
    </w:p>
    <w:p w:rsidR="0061622E" w:rsidRPr="00212257" w:rsidRDefault="0061622E" w:rsidP="0061622E">
      <w:pPr>
        <w:jc w:val="both"/>
        <w:rPr>
          <w:lang w:eastAsia="ar-SA"/>
        </w:rPr>
      </w:pPr>
      <w:r w:rsidRPr="00212257">
        <w:rPr>
          <w:lang w:eastAsia="ar-SA"/>
        </w:rPr>
        <w:t>f/ wydruków takich jak: listy wypłat, paski, zestawienia potrąceń, do banków, składek na ubezpieczenia społeczne, itp.</w:t>
      </w:r>
    </w:p>
    <w:p w:rsidR="0061622E" w:rsidRPr="00212257" w:rsidRDefault="0061622E" w:rsidP="0061622E">
      <w:pPr>
        <w:jc w:val="both"/>
        <w:rPr>
          <w:lang w:eastAsia="ar-SA"/>
        </w:rPr>
      </w:pPr>
      <w:r w:rsidRPr="00212257">
        <w:rPr>
          <w:lang w:eastAsia="ar-SA"/>
        </w:rPr>
        <w:br/>
        <w:t>Aplikacja AGA PŁAC i  KADRY, zabezpiecza tworzenie i wydruk deklaracji podatkowych takich jak: PIT- 4, PIT-8A,  i PIT-11.</w:t>
      </w:r>
    </w:p>
    <w:p w:rsidR="0061622E" w:rsidRPr="00212257" w:rsidRDefault="0061622E" w:rsidP="0061622E">
      <w:pPr>
        <w:jc w:val="both"/>
        <w:rPr>
          <w:lang w:eastAsia="ar-SA"/>
        </w:rPr>
      </w:pPr>
      <w:r w:rsidRPr="00212257">
        <w:rPr>
          <w:lang w:eastAsia="ar-SA"/>
        </w:rPr>
        <w:br/>
        <w:t>Ponadto aplikacja tworzy szereg zestawień w oparciu o wprowadzone kryteria, m.in.</w:t>
      </w:r>
    </w:p>
    <w:p w:rsidR="0061622E" w:rsidRPr="00212257" w:rsidRDefault="0061622E" w:rsidP="0061622E">
      <w:pPr>
        <w:jc w:val="both"/>
        <w:rPr>
          <w:lang w:eastAsia="ar-SA"/>
        </w:rPr>
      </w:pPr>
      <w:r w:rsidRPr="00212257">
        <w:rPr>
          <w:lang w:eastAsia="ar-SA"/>
        </w:rPr>
        <w:t>- wydruk kartoteki pracowniczej,</w:t>
      </w:r>
    </w:p>
    <w:p w:rsidR="0061622E" w:rsidRPr="00212257" w:rsidRDefault="0061622E" w:rsidP="0061622E">
      <w:pPr>
        <w:jc w:val="both"/>
        <w:rPr>
          <w:lang w:eastAsia="ar-SA"/>
        </w:rPr>
      </w:pPr>
      <w:r w:rsidRPr="00212257">
        <w:rPr>
          <w:lang w:eastAsia="ar-SA"/>
        </w:rPr>
        <w:t>- wydruk danych z angażu,</w:t>
      </w:r>
    </w:p>
    <w:p w:rsidR="0061622E" w:rsidRPr="00212257" w:rsidRDefault="0061622E" w:rsidP="0061622E">
      <w:pPr>
        <w:jc w:val="both"/>
        <w:rPr>
          <w:lang w:eastAsia="ar-SA"/>
        </w:rPr>
      </w:pPr>
      <w:r w:rsidRPr="00212257">
        <w:rPr>
          <w:lang w:eastAsia="ar-SA"/>
        </w:rPr>
        <w:t>- wykaz osób przekraczających progi podatkowe,</w:t>
      </w:r>
    </w:p>
    <w:p w:rsidR="0061622E" w:rsidRPr="00212257" w:rsidRDefault="0061622E" w:rsidP="0061622E">
      <w:pPr>
        <w:jc w:val="both"/>
        <w:rPr>
          <w:lang w:eastAsia="ar-SA"/>
        </w:rPr>
      </w:pPr>
      <w:r w:rsidRPr="00212257">
        <w:rPr>
          <w:lang w:eastAsia="ar-SA"/>
        </w:rPr>
        <w:t>- zaświadczenia o zarobkach,</w:t>
      </w:r>
    </w:p>
    <w:p w:rsidR="0061622E" w:rsidRPr="00212257" w:rsidRDefault="0061622E" w:rsidP="0061622E">
      <w:pPr>
        <w:jc w:val="both"/>
        <w:rPr>
          <w:lang w:eastAsia="ar-SA"/>
        </w:rPr>
      </w:pPr>
      <w:r w:rsidRPr="00212257">
        <w:rPr>
          <w:lang w:eastAsia="ar-SA"/>
        </w:rPr>
        <w:t>PŁATNIK</w:t>
      </w:r>
    </w:p>
    <w:p w:rsidR="0061622E" w:rsidRPr="00212257" w:rsidRDefault="0061622E" w:rsidP="0061622E">
      <w:pPr>
        <w:jc w:val="both"/>
        <w:rPr>
          <w:lang w:eastAsia="ar-SA"/>
        </w:rPr>
      </w:pPr>
      <w:r w:rsidRPr="00212257">
        <w:rPr>
          <w:lang w:eastAsia="ar-SA"/>
        </w:rPr>
        <w:t xml:space="preserve">Program służy do rozliczania i sporządzania dokumentacji rozliczeniowej z tytułu składek na ubezpieczenie społeczne, zdrowotne, fundusz pracy wg wzorów dokumentów wymaganych przez ZUS. Wprowadzenie i przetworzenie danych dotyczących ubezpieczeń następuje poprzez </w:t>
      </w:r>
      <w:r w:rsidRPr="00212257">
        <w:rPr>
          <w:lang w:eastAsia="ar-SA"/>
        </w:rPr>
        <w:lastRenderedPageBreak/>
        <w:t>wykorzystanie zapisów dokonanych w programie płacowym. Za pomocą programu „Płatnik” drukowane są dokumenty rozliczeniowe oraz dokumenty zgłoszeniowe do ubezpieczeń.</w:t>
      </w:r>
    </w:p>
    <w:p w:rsidR="0061622E" w:rsidRPr="00212257" w:rsidRDefault="0061622E" w:rsidP="0061622E">
      <w:pPr>
        <w:jc w:val="both"/>
        <w:rPr>
          <w:lang w:eastAsia="ar-SA"/>
        </w:rPr>
      </w:pPr>
    </w:p>
    <w:p w:rsidR="0061622E" w:rsidRPr="0062655B" w:rsidRDefault="0061622E" w:rsidP="0061622E">
      <w:pPr>
        <w:jc w:val="both"/>
        <w:rPr>
          <w:b/>
          <w:lang w:eastAsia="ar-SA"/>
        </w:rPr>
      </w:pPr>
      <w:r w:rsidRPr="0062655B">
        <w:rPr>
          <w:b/>
          <w:lang w:eastAsia="ar-SA"/>
        </w:rPr>
        <w:t xml:space="preserve">IV. SYSTEM OCHRONY DANYCH W KSIĘGOWOŚCI </w:t>
      </w:r>
    </w:p>
    <w:p w:rsidR="0061622E" w:rsidRPr="00212257" w:rsidRDefault="0061622E" w:rsidP="0061622E">
      <w:pPr>
        <w:jc w:val="both"/>
        <w:rPr>
          <w:lang w:eastAsia="ar-SA"/>
        </w:rPr>
      </w:pPr>
      <w:r w:rsidRPr="00212257">
        <w:rPr>
          <w:lang w:eastAsia="ar-SA"/>
        </w:rPr>
        <w:t>1. Przechowywanie dokumentacji księgowej</w:t>
      </w:r>
    </w:p>
    <w:p w:rsidR="0061622E" w:rsidRPr="00212257" w:rsidRDefault="0061622E" w:rsidP="0061622E">
      <w:pPr>
        <w:jc w:val="both"/>
        <w:rPr>
          <w:lang w:eastAsia="ar-SA"/>
        </w:rPr>
      </w:pPr>
      <w:r w:rsidRPr="00212257">
        <w:rPr>
          <w:lang w:eastAsia="ar-SA"/>
        </w:rPr>
        <w:t>a. Dokumentacja opisująca politykę rachunkowości oraz dokumentacja finansowo-księgowa (księgi rachunkowe, dowody księgowe, dokumenty inwentaryzacje, sprawozdania finansowe) p</w:t>
      </w:r>
      <w:r w:rsidR="007D7613">
        <w:rPr>
          <w:lang w:eastAsia="ar-SA"/>
        </w:rPr>
        <w:t>rzechowywana jest w siedzibie Środowiskowego Domu Samopomocy</w:t>
      </w:r>
      <w:r w:rsidRPr="00212257">
        <w:rPr>
          <w:lang w:eastAsia="ar-SA"/>
        </w:rPr>
        <w:t xml:space="preserve"> w Przechlewie</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b. W ramach stosowania ochrony danych  w należyty sposób przechowuje się i chroni dokumentację przed niedozwolonymi zmianami, rozpowszechnieniem bez upoważnienia, dostępem osób nieupoważnionych, uszkodzeniem lub zniszczeniem. </w:t>
      </w:r>
    </w:p>
    <w:p w:rsidR="0061622E" w:rsidRPr="00212257" w:rsidRDefault="0061622E" w:rsidP="0061622E">
      <w:pPr>
        <w:jc w:val="both"/>
        <w:rPr>
          <w:lang w:eastAsia="ar-SA"/>
        </w:rPr>
      </w:pPr>
      <w:r w:rsidRPr="00212257">
        <w:rPr>
          <w:lang w:eastAsia="ar-SA"/>
        </w:rPr>
        <w:t>c. Dowody księgowe powinny być na bieżąco porządkowane i układane w segregatorach lub teczkach w kolejności chronologicznej, wynikającej z prowadzenia ksiąg rachunkowych w celu:</w:t>
      </w:r>
    </w:p>
    <w:p w:rsidR="0061622E" w:rsidRPr="00212257" w:rsidRDefault="0061622E" w:rsidP="0061622E">
      <w:pPr>
        <w:jc w:val="both"/>
        <w:rPr>
          <w:lang w:eastAsia="ar-SA"/>
        </w:rPr>
      </w:pPr>
      <w:r w:rsidRPr="00212257">
        <w:rPr>
          <w:lang w:eastAsia="ar-SA"/>
        </w:rPr>
        <w:t>- łatwego ich odszukania i sprawdzenia,</w:t>
      </w:r>
    </w:p>
    <w:p w:rsidR="0061622E" w:rsidRPr="00212257" w:rsidRDefault="0061622E" w:rsidP="0061622E">
      <w:pPr>
        <w:jc w:val="both"/>
        <w:rPr>
          <w:lang w:eastAsia="ar-SA"/>
        </w:rPr>
      </w:pPr>
      <w:r w:rsidRPr="00212257">
        <w:rPr>
          <w:lang w:eastAsia="ar-SA"/>
        </w:rPr>
        <w:t>- uniemożliwienia dostępu osobom nieupoważnionym.</w:t>
      </w:r>
    </w:p>
    <w:p w:rsidR="0061622E" w:rsidRPr="00212257" w:rsidRDefault="0061622E" w:rsidP="0061622E">
      <w:pPr>
        <w:jc w:val="both"/>
        <w:rPr>
          <w:lang w:eastAsia="ar-SA"/>
        </w:rPr>
      </w:pPr>
      <w:r w:rsidRPr="00212257">
        <w:rPr>
          <w:lang w:eastAsia="ar-SA"/>
        </w:rPr>
        <w:t>d. Po zakończeniu ewidencji księgowej za miniony rok obrotowy – dowody księgowe, ich zestawienie, urządzenia księgowe, sprawozdania finansowe jednostki przechowuje się w siedzibi</w:t>
      </w:r>
      <w:r w:rsidR="007D7613">
        <w:rPr>
          <w:lang w:eastAsia="ar-SA"/>
        </w:rPr>
        <w:t>e ŚDS</w:t>
      </w:r>
      <w:r w:rsidRPr="00212257">
        <w:rPr>
          <w:lang w:eastAsia="ar-SA"/>
        </w:rPr>
        <w:t xml:space="preserve"> w Przechlewie. Należy zapewnić łatwy dostęp do nich osobom upoważnionym oraz uniemożliwić dostęp osobom niepowołanym przez odpowiednie zabezpieczenie i zamknięcie pomieszczeń oraz szaf i regałów służących do przechowywania dokumentacji.</w:t>
      </w:r>
    </w:p>
    <w:p w:rsidR="0061622E" w:rsidRPr="00212257" w:rsidRDefault="0061622E" w:rsidP="0061622E">
      <w:pPr>
        <w:jc w:val="both"/>
        <w:rPr>
          <w:lang w:eastAsia="ar-SA"/>
        </w:rPr>
      </w:pPr>
      <w:r w:rsidRPr="00212257">
        <w:rPr>
          <w:lang w:eastAsia="ar-SA"/>
        </w:rPr>
        <w:t>e. Treść dowodów księgowych, po zatwierdzeniu sprawozdania finansowego, za dany rok obrotowy, może być przeniesiona na komputerowe nośniki danych, pozwalające właściwie zachować, w trwałej postaci, zawartość dowodów księgowych. Warunkiem przeniesienia treści dowodów księgowych na komputerowe nośniki danych, w celu przechowywania ich w tej formie, jest posiadanie urządzeń umożliwiających ich odtworzenie w formie wydruków.</w:t>
      </w:r>
    </w:p>
    <w:p w:rsidR="0061622E" w:rsidRPr="00212257" w:rsidRDefault="0061622E" w:rsidP="0061622E">
      <w:pPr>
        <w:jc w:val="both"/>
        <w:rPr>
          <w:lang w:eastAsia="ar-SA"/>
        </w:rPr>
      </w:pPr>
      <w:r w:rsidRPr="00212257">
        <w:rPr>
          <w:lang w:eastAsia="ar-SA"/>
        </w:rPr>
        <w:t>f. Zbiory dokumentów w segregatorach i  teczkach powinno się oznaczać:</w:t>
      </w:r>
    </w:p>
    <w:p w:rsidR="0061622E" w:rsidRPr="00212257" w:rsidRDefault="0061622E" w:rsidP="0061622E">
      <w:pPr>
        <w:jc w:val="both"/>
        <w:rPr>
          <w:lang w:eastAsia="ar-SA"/>
        </w:rPr>
      </w:pPr>
      <w:r w:rsidRPr="00212257">
        <w:rPr>
          <w:lang w:eastAsia="ar-SA"/>
        </w:rPr>
        <w:t>- znakiem wskazującym rodzaj dokumentacji – symbol lub nazwa rejestru (np. dowody księgowe, dokumenty inwentaryzacyjne),</w:t>
      </w:r>
    </w:p>
    <w:p w:rsidR="0061622E" w:rsidRPr="00212257" w:rsidRDefault="0061622E" w:rsidP="0061622E">
      <w:pPr>
        <w:jc w:val="both"/>
        <w:rPr>
          <w:lang w:eastAsia="ar-SA"/>
        </w:rPr>
      </w:pPr>
      <w:r w:rsidRPr="00212257">
        <w:rPr>
          <w:lang w:eastAsia="ar-SA"/>
        </w:rPr>
        <w:t>- określeniem roku obrotowego i miesiąca, którego grupa tematyczna zbioru dotyczy,</w:t>
      </w:r>
    </w:p>
    <w:p w:rsidR="0061622E" w:rsidRPr="00212257" w:rsidRDefault="0061622E" w:rsidP="0061622E">
      <w:pPr>
        <w:jc w:val="both"/>
        <w:rPr>
          <w:lang w:eastAsia="ar-SA"/>
        </w:rPr>
      </w:pPr>
      <w:r w:rsidRPr="00212257">
        <w:rPr>
          <w:lang w:eastAsia="ar-SA"/>
        </w:rPr>
        <w:t>g. Sprawozdania finansowe są aktami kategorii A przeznaczonymi do trwałego przechowywania, z tym, że trwałemu przechowywaniu podlegają te sprawozdania finansowe, w których zostały uwzględnione rezultaty ich weryfikacji.</w:t>
      </w:r>
    </w:p>
    <w:p w:rsidR="0061622E" w:rsidRPr="00212257" w:rsidRDefault="0061622E" w:rsidP="0061622E">
      <w:pPr>
        <w:jc w:val="both"/>
        <w:rPr>
          <w:lang w:eastAsia="ar-SA"/>
        </w:rPr>
      </w:pPr>
      <w:r w:rsidRPr="00212257">
        <w:rPr>
          <w:lang w:eastAsia="ar-SA"/>
        </w:rPr>
        <w:t>h. Dowody, dokumenty należące do kategorii B, przechowuje się przez określony okres:</w:t>
      </w:r>
    </w:p>
    <w:p w:rsidR="0061622E" w:rsidRPr="00212257" w:rsidRDefault="0061622E" w:rsidP="0061622E">
      <w:pPr>
        <w:jc w:val="both"/>
        <w:rPr>
          <w:lang w:eastAsia="ar-SA"/>
        </w:rPr>
      </w:pPr>
      <w:r w:rsidRPr="00212257">
        <w:rPr>
          <w:lang w:eastAsia="ar-SA"/>
        </w:rPr>
        <w:lastRenderedPageBreak/>
        <w:t>- księgi rachunkowe – 5 lat;</w:t>
      </w:r>
    </w:p>
    <w:p w:rsidR="0061622E" w:rsidRPr="00212257" w:rsidRDefault="0061622E" w:rsidP="0061622E">
      <w:pPr>
        <w:jc w:val="both"/>
        <w:rPr>
          <w:lang w:eastAsia="ar-SA"/>
        </w:rPr>
      </w:pPr>
      <w:r w:rsidRPr="00212257">
        <w:rPr>
          <w:lang w:eastAsia="ar-SA"/>
        </w:rPr>
        <w:t>- karty wynagrodzeń pracowników - przez okres wynikający z przepisów emerytalnych, rentowych czy podatkowych;</w:t>
      </w:r>
    </w:p>
    <w:p w:rsidR="0061622E" w:rsidRPr="00212257" w:rsidRDefault="0061622E" w:rsidP="0061622E">
      <w:pPr>
        <w:jc w:val="both"/>
        <w:rPr>
          <w:lang w:eastAsia="ar-SA"/>
        </w:rPr>
      </w:pPr>
      <w:r w:rsidRPr="00212257">
        <w:rPr>
          <w:lang w:eastAsia="ar-SA"/>
        </w:rPr>
        <w:t>- dokumentacja dotycząca przyjętego sposobu prowadzenia rachunkowości – przez 5 lat od upływu  jej ważności;</w:t>
      </w:r>
    </w:p>
    <w:p w:rsidR="0061622E" w:rsidRPr="00212257" w:rsidRDefault="0061622E" w:rsidP="0061622E">
      <w:pPr>
        <w:jc w:val="both"/>
        <w:rPr>
          <w:lang w:eastAsia="ar-SA"/>
        </w:rPr>
      </w:pPr>
      <w:r w:rsidRPr="00212257">
        <w:rPr>
          <w:lang w:eastAsia="ar-SA"/>
        </w:rPr>
        <w:t>- dokumenty inwentaryzacyjne – 5 lat;</w:t>
      </w:r>
    </w:p>
    <w:p w:rsidR="0061622E" w:rsidRPr="00212257" w:rsidRDefault="0061622E" w:rsidP="0061622E">
      <w:pPr>
        <w:jc w:val="both"/>
        <w:rPr>
          <w:lang w:eastAsia="ar-SA"/>
        </w:rPr>
      </w:pPr>
      <w:r w:rsidRPr="00212257">
        <w:rPr>
          <w:lang w:eastAsia="ar-SA"/>
        </w:rPr>
        <w:t>- pozostałe dowody księgowe i dokumenty - 5 lat liczonych od początku roku następnego po roku obrotowym, którego zbiory dotyczą.</w:t>
      </w:r>
    </w:p>
    <w:p w:rsidR="0061622E" w:rsidRPr="00212257" w:rsidRDefault="0061622E" w:rsidP="0061622E">
      <w:pPr>
        <w:jc w:val="both"/>
        <w:rPr>
          <w:lang w:eastAsia="ar-SA"/>
        </w:rPr>
      </w:pPr>
      <w:r w:rsidRPr="00212257">
        <w:rPr>
          <w:lang w:eastAsia="ar-SA"/>
        </w:rPr>
        <w:t>i. Okresy przechowywania sprawozdań finansowych z kategorii A oblicza się od początku roku następującego po roku obrotowym, którego dane zbiory dotyczą.</w:t>
      </w:r>
    </w:p>
    <w:p w:rsidR="0061622E" w:rsidRPr="00212257" w:rsidRDefault="0061622E" w:rsidP="0061622E">
      <w:pPr>
        <w:jc w:val="both"/>
        <w:rPr>
          <w:b/>
          <w:lang w:eastAsia="ar-SA"/>
        </w:rPr>
      </w:pPr>
      <w:r w:rsidRPr="00212257">
        <w:rPr>
          <w:b/>
          <w:lang w:eastAsia="ar-SA"/>
        </w:rPr>
        <w:t>2. Ochrona zbiorów ksiąg rachunkowych</w:t>
      </w:r>
    </w:p>
    <w:p w:rsidR="0061622E" w:rsidRPr="00212257" w:rsidRDefault="0061622E" w:rsidP="0061622E">
      <w:pPr>
        <w:jc w:val="both"/>
        <w:rPr>
          <w:lang w:eastAsia="ar-SA"/>
        </w:rPr>
      </w:pPr>
      <w:r w:rsidRPr="00212257">
        <w:rPr>
          <w:lang w:eastAsia="ar-SA"/>
        </w:rPr>
        <w:t>1. Szczególnej ochronie poddawane są:</w:t>
      </w:r>
    </w:p>
    <w:p w:rsidR="0061622E" w:rsidRPr="00212257" w:rsidRDefault="0061622E" w:rsidP="0061622E">
      <w:pPr>
        <w:jc w:val="both"/>
        <w:rPr>
          <w:lang w:eastAsia="ar-SA"/>
        </w:rPr>
      </w:pPr>
      <w:r w:rsidRPr="00212257">
        <w:rPr>
          <w:lang w:eastAsia="ar-SA"/>
        </w:rPr>
        <w:t>- sprzęt komputerowy,</w:t>
      </w:r>
    </w:p>
    <w:p w:rsidR="0061622E" w:rsidRPr="00212257" w:rsidRDefault="0061622E" w:rsidP="0061622E">
      <w:pPr>
        <w:jc w:val="both"/>
        <w:rPr>
          <w:lang w:eastAsia="ar-SA"/>
        </w:rPr>
      </w:pPr>
      <w:r w:rsidRPr="00212257">
        <w:rPr>
          <w:lang w:eastAsia="ar-SA"/>
        </w:rPr>
        <w:t>- księgowy system informatyczny,</w:t>
      </w:r>
    </w:p>
    <w:p w:rsidR="0061622E" w:rsidRPr="00212257" w:rsidRDefault="0061622E" w:rsidP="0061622E">
      <w:pPr>
        <w:jc w:val="both"/>
        <w:rPr>
          <w:lang w:eastAsia="ar-SA"/>
        </w:rPr>
      </w:pPr>
      <w:r w:rsidRPr="00212257">
        <w:rPr>
          <w:lang w:eastAsia="ar-SA"/>
        </w:rPr>
        <w:t>- kopie zapisów księgowych,</w:t>
      </w:r>
    </w:p>
    <w:p w:rsidR="0061622E" w:rsidRPr="00212257" w:rsidRDefault="0061622E" w:rsidP="0061622E">
      <w:pPr>
        <w:jc w:val="both"/>
        <w:rPr>
          <w:lang w:eastAsia="ar-SA"/>
        </w:rPr>
      </w:pPr>
      <w:r w:rsidRPr="00212257">
        <w:rPr>
          <w:lang w:eastAsia="ar-SA"/>
        </w:rPr>
        <w:t>- dowody księgowe,</w:t>
      </w:r>
    </w:p>
    <w:p w:rsidR="0061622E" w:rsidRPr="00212257" w:rsidRDefault="0061622E" w:rsidP="0061622E">
      <w:pPr>
        <w:jc w:val="both"/>
        <w:rPr>
          <w:lang w:eastAsia="ar-SA"/>
        </w:rPr>
      </w:pPr>
      <w:r w:rsidRPr="00212257">
        <w:rPr>
          <w:lang w:eastAsia="ar-SA"/>
        </w:rPr>
        <w:t>- dokumentacja inwentaryzacyjna,</w:t>
      </w:r>
    </w:p>
    <w:p w:rsidR="0061622E" w:rsidRPr="00212257" w:rsidRDefault="0061622E" w:rsidP="0061622E">
      <w:pPr>
        <w:jc w:val="both"/>
        <w:rPr>
          <w:lang w:eastAsia="ar-SA"/>
        </w:rPr>
      </w:pPr>
      <w:r w:rsidRPr="00212257">
        <w:rPr>
          <w:lang w:eastAsia="ar-SA"/>
        </w:rPr>
        <w:t>- sprawozdania budżetowe i finansowe,</w:t>
      </w:r>
    </w:p>
    <w:p w:rsidR="0061622E" w:rsidRPr="00212257" w:rsidRDefault="0061622E" w:rsidP="0061622E">
      <w:pPr>
        <w:jc w:val="both"/>
        <w:rPr>
          <w:lang w:eastAsia="ar-SA"/>
        </w:rPr>
      </w:pPr>
      <w:r w:rsidRPr="00212257">
        <w:rPr>
          <w:lang w:eastAsia="ar-SA"/>
        </w:rPr>
        <w:t>- dokumentacja opisująca przyjęte przez poszczególne jednostki zasady rachunkowości.</w:t>
      </w:r>
    </w:p>
    <w:p w:rsidR="0061622E" w:rsidRPr="00212257" w:rsidRDefault="0061622E" w:rsidP="0061622E">
      <w:pPr>
        <w:jc w:val="both"/>
        <w:rPr>
          <w:lang w:eastAsia="ar-SA"/>
        </w:rPr>
      </w:pPr>
      <w:r w:rsidRPr="00212257">
        <w:rPr>
          <w:lang w:eastAsia="ar-SA"/>
        </w:rPr>
        <w:t>2. Dla prawidłowej ochrony zbiorów ksiąg rachunkowych stosuje się:</w:t>
      </w:r>
    </w:p>
    <w:p w:rsidR="0061622E" w:rsidRPr="00212257" w:rsidRDefault="0061622E" w:rsidP="0061622E">
      <w:pPr>
        <w:jc w:val="both"/>
        <w:rPr>
          <w:lang w:eastAsia="ar-SA"/>
        </w:rPr>
      </w:pPr>
      <w:r w:rsidRPr="00212257">
        <w:rPr>
          <w:lang w:eastAsia="ar-SA"/>
        </w:rPr>
        <w:t>a/ systematyczne tworzenie rezerwowych kopii zbiorów danych zarejestrowanych na nośnikach komputerowych z uwzględnieniem zapewnienia trwałości zapisów przez okres nie krótszy jak wymagany do przechowywania ksiąg rachunkowych,</w:t>
      </w:r>
    </w:p>
    <w:p w:rsidR="0061622E" w:rsidRPr="00212257" w:rsidRDefault="0061622E" w:rsidP="0061622E">
      <w:pPr>
        <w:jc w:val="both"/>
        <w:rPr>
          <w:lang w:eastAsia="ar-SA"/>
        </w:rPr>
      </w:pPr>
      <w:r w:rsidRPr="00212257">
        <w:rPr>
          <w:lang w:eastAsia="ar-SA"/>
        </w:rPr>
        <w:t>b/ stosowaniu odpornych na zagrożenia, nośników danych, oraz środków ich zewnętrznej ochrony,</w:t>
      </w:r>
    </w:p>
    <w:p w:rsidR="0061622E" w:rsidRPr="00212257" w:rsidRDefault="0061622E" w:rsidP="0061622E">
      <w:pPr>
        <w:jc w:val="both"/>
        <w:rPr>
          <w:lang w:eastAsia="ar-SA"/>
        </w:rPr>
      </w:pPr>
      <w:r w:rsidRPr="00212257">
        <w:rPr>
          <w:lang w:eastAsia="ar-SA"/>
        </w:rPr>
        <w:t>c/ system haseł - odpowiedni poziom zarządzania dostępem do danych pracowników na różnych stanowiskach:</w:t>
      </w:r>
    </w:p>
    <w:p w:rsidR="0061622E" w:rsidRPr="00212257" w:rsidRDefault="0061622E" w:rsidP="0061622E">
      <w:pPr>
        <w:jc w:val="both"/>
        <w:rPr>
          <w:lang w:eastAsia="ar-SA"/>
        </w:rPr>
      </w:pPr>
      <w:r w:rsidRPr="00212257">
        <w:rPr>
          <w:lang w:eastAsia="ar-SA"/>
        </w:rPr>
        <w:t>d/ imienne konta użytkowników (z bezpiecznie przechowywanymi    hasłami dostępu),</w:t>
      </w:r>
    </w:p>
    <w:p w:rsidR="0061622E" w:rsidRPr="00212257" w:rsidRDefault="0061622E" w:rsidP="0061622E">
      <w:pPr>
        <w:jc w:val="both"/>
        <w:rPr>
          <w:lang w:eastAsia="ar-SA"/>
        </w:rPr>
      </w:pPr>
      <w:r w:rsidRPr="00212257">
        <w:rPr>
          <w:lang w:eastAsia="ar-SA"/>
        </w:rPr>
        <w:t>e/ możliwość różnicowania dostępu do danych i dokumentów (w zależności od zakresu obowiązków danego pracownika).</w:t>
      </w:r>
    </w:p>
    <w:p w:rsidR="0061622E" w:rsidRPr="00212257" w:rsidRDefault="0061622E" w:rsidP="0061622E">
      <w:pPr>
        <w:jc w:val="both"/>
        <w:rPr>
          <w:lang w:eastAsia="ar-SA"/>
        </w:rPr>
      </w:pPr>
      <w:r w:rsidRPr="00212257">
        <w:rPr>
          <w:lang w:eastAsia="ar-SA"/>
        </w:rPr>
        <w:t>f/ profilaktykę antywirusową – opracowane i przestrzegane odpowiednie procedury oraz stosowane programy zabezpieczające,</w:t>
      </w:r>
    </w:p>
    <w:p w:rsidR="0061622E" w:rsidRPr="00212257" w:rsidRDefault="0061622E" w:rsidP="0061622E">
      <w:pPr>
        <w:jc w:val="both"/>
        <w:rPr>
          <w:lang w:eastAsia="ar-SA"/>
        </w:rPr>
      </w:pPr>
      <w:r w:rsidRPr="00212257">
        <w:rPr>
          <w:lang w:eastAsia="ar-SA"/>
        </w:rPr>
        <w:lastRenderedPageBreak/>
        <w:t>g/ odpowiednie systemy bezpiecznej transmisji danych,</w:t>
      </w:r>
    </w:p>
    <w:p w:rsidR="0061622E" w:rsidRPr="00212257" w:rsidRDefault="0061622E" w:rsidP="0061622E">
      <w:pPr>
        <w:jc w:val="both"/>
        <w:rPr>
          <w:lang w:eastAsia="ar-SA"/>
        </w:rPr>
      </w:pPr>
      <w:r w:rsidRPr="00212257">
        <w:rPr>
          <w:lang w:eastAsia="ar-SA"/>
        </w:rPr>
        <w:t>h/ systemy podtrzymywania napięcia w razie awarii sieci energetycznej (UPS).</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3. Kompletne księgi rachunkowe drukowane są nie później niż na koniec roku obrotowego. Za równoważne z wydrukiem uznaje się przeniesienie treści ksiąg rachunkowych na inny komputerowy nośnik danych, zapewniający trwałość zapisu informacji, przez czas nie krótszy niż 5 lat.</w:t>
      </w:r>
    </w:p>
    <w:p w:rsidR="0061622E" w:rsidRPr="00212257" w:rsidRDefault="0061622E" w:rsidP="0061622E">
      <w:pPr>
        <w:jc w:val="both"/>
        <w:rPr>
          <w:b/>
          <w:lang w:eastAsia="ar-SA"/>
        </w:rPr>
      </w:pPr>
      <w:r w:rsidRPr="00212257">
        <w:rPr>
          <w:b/>
          <w:lang w:eastAsia="ar-SA"/>
        </w:rPr>
        <w:t>3. Księgowy system informatyczny</w:t>
      </w:r>
    </w:p>
    <w:p w:rsidR="0061622E" w:rsidRPr="00212257" w:rsidRDefault="0061622E" w:rsidP="0061622E">
      <w:pPr>
        <w:jc w:val="both"/>
        <w:rPr>
          <w:lang w:eastAsia="ar-SA"/>
        </w:rPr>
      </w:pPr>
      <w:r w:rsidRPr="00212257">
        <w:rPr>
          <w:lang w:eastAsia="ar-SA"/>
        </w:rPr>
        <w:t xml:space="preserve">1. Osobą odpowiedzialną za księgowy system komputerowy i jego ochronę ustala się administratora sieci. </w:t>
      </w:r>
    </w:p>
    <w:p w:rsidR="0061622E" w:rsidRPr="00212257" w:rsidRDefault="0061622E" w:rsidP="0061622E">
      <w:pPr>
        <w:jc w:val="both"/>
        <w:rPr>
          <w:lang w:eastAsia="ar-SA"/>
        </w:rPr>
      </w:pPr>
      <w:r w:rsidRPr="00212257">
        <w:rPr>
          <w:lang w:eastAsia="ar-SA"/>
        </w:rPr>
        <w:t>2. Bezpieczna informacja komputerowa to taka, która jest chroniona przed nieupoważnionym odczytem i modyfikacją (tj. polegająca na poufności i integralności) oraz, która jest dostępna i wiarygodna dla uprawnionego użytkownika (tj. polegająca na dostępności i spójności).</w:t>
      </w:r>
    </w:p>
    <w:p w:rsidR="0061622E" w:rsidRPr="00212257" w:rsidRDefault="0061622E" w:rsidP="0061622E">
      <w:pPr>
        <w:jc w:val="both"/>
        <w:rPr>
          <w:lang w:eastAsia="ar-SA"/>
        </w:rPr>
      </w:pPr>
      <w:r w:rsidRPr="00212257">
        <w:rPr>
          <w:lang w:eastAsia="ar-SA"/>
        </w:rPr>
        <w:t>3. Poufność informacji komputerowej polega na ochronie informacji komputerowej, ochronie danych itp. przed nieuprawnionym dostępem. Natomiast integralność to odporność informacji na nieuprawnioną modyfikację. Z kolei dostępność, polega na nieograniczonej możliwości korzystania przez uprawnionych użytkowników. Spójność oznacza konieczność spełnienia przez system komputerowy warunków określających zależności strukturalne jej składowych.</w:t>
      </w:r>
    </w:p>
    <w:p w:rsidR="0061622E" w:rsidRPr="00212257" w:rsidRDefault="0061622E" w:rsidP="0061622E">
      <w:pPr>
        <w:jc w:val="both"/>
        <w:rPr>
          <w:lang w:eastAsia="ar-SA"/>
        </w:rPr>
      </w:pPr>
      <w:r w:rsidRPr="00212257">
        <w:rPr>
          <w:lang w:eastAsia="ar-SA"/>
        </w:rPr>
        <w:t xml:space="preserve">4. Należy chronić wszelkie zasoby takie jak: oprogramowanie, dane, sprzęt, zasoby administracyjne, fizyczne, występujące w systemie informatycznym lub działalności informatycznej. </w:t>
      </w:r>
    </w:p>
    <w:p w:rsidR="0061622E" w:rsidRPr="00212257" w:rsidRDefault="0061622E" w:rsidP="0061622E">
      <w:pPr>
        <w:jc w:val="both"/>
        <w:rPr>
          <w:lang w:eastAsia="ar-SA"/>
        </w:rPr>
      </w:pPr>
      <w:r w:rsidRPr="00212257">
        <w:rPr>
          <w:lang w:eastAsia="ar-SA"/>
        </w:rPr>
        <w:t>5. System informatyczny spełnia kryteria:</w:t>
      </w:r>
    </w:p>
    <w:p w:rsidR="0061622E" w:rsidRPr="00212257" w:rsidRDefault="0061622E" w:rsidP="0061622E">
      <w:pPr>
        <w:jc w:val="both"/>
        <w:rPr>
          <w:lang w:eastAsia="ar-SA"/>
        </w:rPr>
      </w:pPr>
      <w:r w:rsidRPr="00212257">
        <w:rPr>
          <w:lang w:eastAsia="ar-SA"/>
        </w:rPr>
        <w:t>- poufności -  polega na ochronie przed ujawnieniem informacji nieuprawnionemu odbiorcy,</w:t>
      </w:r>
    </w:p>
    <w:p w:rsidR="0061622E" w:rsidRPr="00212257" w:rsidRDefault="0061622E" w:rsidP="0061622E">
      <w:pPr>
        <w:jc w:val="both"/>
        <w:rPr>
          <w:lang w:eastAsia="ar-SA"/>
        </w:rPr>
      </w:pPr>
      <w:r w:rsidRPr="00212257">
        <w:rPr>
          <w:lang w:eastAsia="ar-SA"/>
        </w:rPr>
        <w:t>- integralności tj. ochrona przed modyfikacją lub zniekształceniem aktywów przez osobę nieuprawnioną,</w:t>
      </w:r>
    </w:p>
    <w:p w:rsidR="0061622E" w:rsidRPr="00212257" w:rsidRDefault="0061622E" w:rsidP="0061622E">
      <w:pPr>
        <w:jc w:val="both"/>
        <w:rPr>
          <w:lang w:eastAsia="ar-SA"/>
        </w:rPr>
      </w:pPr>
      <w:r w:rsidRPr="00212257">
        <w:rPr>
          <w:lang w:eastAsia="ar-SA"/>
        </w:rPr>
        <w:t>- dostępności - polega na zagwarantowaniu uprawnionego dostępu do informacji,</w:t>
      </w:r>
    </w:p>
    <w:p w:rsidR="0061622E" w:rsidRPr="00212257" w:rsidRDefault="0061622E" w:rsidP="0061622E">
      <w:pPr>
        <w:jc w:val="both"/>
        <w:rPr>
          <w:lang w:eastAsia="ar-SA"/>
        </w:rPr>
      </w:pPr>
      <w:r w:rsidRPr="00212257">
        <w:rPr>
          <w:lang w:eastAsia="ar-SA"/>
        </w:rPr>
        <w:t>- rozliczalności -  to określenie i weryfikowanie odpowiedzialności za działania, usługi i funkcje realizowane za pośrednictwem systemu.</w:t>
      </w:r>
    </w:p>
    <w:p w:rsidR="0061622E" w:rsidRPr="00212257" w:rsidRDefault="0061622E" w:rsidP="0061622E">
      <w:pPr>
        <w:jc w:val="both"/>
        <w:rPr>
          <w:lang w:eastAsia="ar-SA"/>
        </w:rPr>
      </w:pPr>
      <w:r w:rsidRPr="00212257">
        <w:rPr>
          <w:lang w:eastAsia="ar-SA"/>
        </w:rPr>
        <w:t>- autentyczności - to możliwość weryfikacji tożsamości podmiotów lub prawdziwości aktywów systemu,</w:t>
      </w:r>
    </w:p>
    <w:p w:rsidR="0061622E" w:rsidRPr="00212257" w:rsidRDefault="0061622E" w:rsidP="0061622E">
      <w:pPr>
        <w:jc w:val="both"/>
        <w:rPr>
          <w:lang w:eastAsia="ar-SA"/>
        </w:rPr>
      </w:pPr>
      <w:r w:rsidRPr="00212257">
        <w:rPr>
          <w:lang w:eastAsia="ar-SA"/>
        </w:rPr>
        <w:t>- niezawodności - to gwarancja odpowiedniego zachowania się systemu i otrzymanych wyników.</w:t>
      </w:r>
    </w:p>
    <w:p w:rsidR="0061622E" w:rsidRPr="00212257" w:rsidRDefault="0061622E" w:rsidP="0061622E">
      <w:pPr>
        <w:jc w:val="both"/>
        <w:rPr>
          <w:b/>
          <w:lang w:eastAsia="ar-SA"/>
        </w:rPr>
      </w:pPr>
      <w:r w:rsidRPr="00212257">
        <w:rPr>
          <w:b/>
          <w:lang w:eastAsia="ar-SA"/>
        </w:rPr>
        <w:t>4. Udostępnianie danych i dokumentów</w:t>
      </w:r>
    </w:p>
    <w:p w:rsidR="0061622E" w:rsidRPr="00212257" w:rsidRDefault="0061622E" w:rsidP="0061622E">
      <w:pPr>
        <w:jc w:val="both"/>
        <w:rPr>
          <w:lang w:eastAsia="ar-SA"/>
        </w:rPr>
      </w:pPr>
      <w:r w:rsidRPr="00212257">
        <w:rPr>
          <w:lang w:eastAsia="ar-SA"/>
        </w:rPr>
        <w:t>Udostępnianie zbiorów dokumentacji księgowej (dowodów księgowych, ksiąg rachunkowych oraz sprawozdań finansowych i budżetowych)</w:t>
      </w:r>
      <w:r w:rsidR="0084428D">
        <w:rPr>
          <w:lang w:eastAsia="ar-SA"/>
        </w:rPr>
        <w:t xml:space="preserve"> osobie trzeciej na terenie ŚDS</w:t>
      </w:r>
      <w:r w:rsidRPr="00212257">
        <w:rPr>
          <w:lang w:eastAsia="ar-SA"/>
        </w:rPr>
        <w:t xml:space="preserve">  następuje po uzyskaniu zgody Kierownika  lub upoważnionej przez niego osoby, jeżeli przepisy nie stanowią inaczej.</w:t>
      </w:r>
    </w:p>
    <w:p w:rsidR="0061622E" w:rsidRPr="00212257" w:rsidRDefault="0061622E" w:rsidP="0061622E">
      <w:pPr>
        <w:jc w:val="both"/>
        <w:rPr>
          <w:lang w:eastAsia="ar-SA"/>
        </w:rPr>
      </w:pPr>
      <w:r w:rsidRPr="00212257">
        <w:rPr>
          <w:lang w:eastAsia="ar-SA"/>
        </w:rPr>
        <w:lastRenderedPageBreak/>
        <w:t>Wydanie dokumentów poza siedzibę jednostki następuje  po uzyskaniu pisemnej zgody Kierownika oraz uzyskaniu  pisemnego pokwitowania zawierającego spis wydanych dokumentów.</w:t>
      </w:r>
    </w:p>
    <w:p w:rsidR="0061622E" w:rsidRPr="00212257" w:rsidRDefault="0061622E" w:rsidP="0061622E">
      <w:pPr>
        <w:jc w:val="both"/>
        <w:rPr>
          <w:b/>
          <w:lang w:eastAsia="ar-SA"/>
        </w:rPr>
      </w:pPr>
      <w:r w:rsidRPr="00212257">
        <w:rPr>
          <w:b/>
          <w:lang w:eastAsia="ar-SA"/>
        </w:rPr>
        <w:t>V.  INSTRUKCJA  INWENTARYZACYJNA</w:t>
      </w:r>
    </w:p>
    <w:p w:rsidR="0061622E" w:rsidRPr="00212257" w:rsidRDefault="0061622E" w:rsidP="0061622E">
      <w:pPr>
        <w:jc w:val="both"/>
        <w:rPr>
          <w:lang w:eastAsia="ar-SA"/>
        </w:rPr>
      </w:pPr>
      <w:r w:rsidRPr="00212257">
        <w:rPr>
          <w:lang w:eastAsia="ar-SA"/>
        </w:rPr>
        <w:t>1. Postanowienia ogólne</w:t>
      </w:r>
    </w:p>
    <w:p w:rsidR="0061622E" w:rsidRPr="00212257" w:rsidRDefault="0061622E" w:rsidP="0061622E">
      <w:pPr>
        <w:jc w:val="both"/>
        <w:rPr>
          <w:lang w:eastAsia="ar-SA"/>
        </w:rPr>
      </w:pPr>
      <w:r w:rsidRPr="00212257">
        <w:rPr>
          <w:lang w:eastAsia="ar-SA"/>
        </w:rPr>
        <w:t>Instrukcja inwentaryzacyjna została opracowana na podstawie przepisów ustawy z dnia 29 września 1994 r. o rachunkowości (</w:t>
      </w:r>
      <w:proofErr w:type="spellStart"/>
      <w:r w:rsidRPr="00212257">
        <w:rPr>
          <w:lang w:eastAsia="pl-PL"/>
        </w:rPr>
        <w:t>t.j</w:t>
      </w:r>
      <w:proofErr w:type="spellEnd"/>
      <w:r w:rsidRPr="00212257">
        <w:rPr>
          <w:lang w:eastAsia="pl-PL"/>
        </w:rPr>
        <w:t xml:space="preserve">. </w:t>
      </w:r>
      <w:r w:rsidRPr="00212257">
        <w:rPr>
          <w:lang w:eastAsia="ar-SA"/>
        </w:rPr>
        <w:t>Dz. U. z 2016 r. poz. 1047, 2255, z 2017 r. poz. 61, 245, 791, 1089, 2201)</w:t>
      </w:r>
    </w:p>
    <w:p w:rsidR="0061622E" w:rsidRPr="00212257" w:rsidRDefault="0061622E" w:rsidP="0061622E">
      <w:pPr>
        <w:jc w:val="both"/>
        <w:rPr>
          <w:lang w:eastAsia="ar-SA"/>
        </w:rPr>
      </w:pPr>
      <w:r w:rsidRPr="00212257">
        <w:rPr>
          <w:lang w:eastAsia="ar-SA"/>
        </w:rPr>
        <w:t>2. Podstawowym celem instrukcji inwentaryzacyjnej jest określenie zasad, trybu i metod przeprowadzania inwentaryzacji.</w:t>
      </w:r>
    </w:p>
    <w:p w:rsidR="0061622E" w:rsidRPr="00212257" w:rsidRDefault="0061622E" w:rsidP="0061622E">
      <w:pPr>
        <w:jc w:val="both"/>
        <w:rPr>
          <w:lang w:eastAsia="ar-SA"/>
        </w:rPr>
      </w:pPr>
      <w:r w:rsidRPr="00212257">
        <w:rPr>
          <w:lang w:eastAsia="ar-SA"/>
        </w:rPr>
        <w:t>3. Zasady określone w niniejszej ins</w:t>
      </w:r>
      <w:r w:rsidR="0084428D">
        <w:rPr>
          <w:lang w:eastAsia="ar-SA"/>
        </w:rPr>
        <w:t xml:space="preserve">trukcji mają zastosowanie w ŚDS </w:t>
      </w:r>
      <w:r w:rsidRPr="00212257">
        <w:rPr>
          <w:lang w:eastAsia="ar-SA"/>
        </w:rPr>
        <w:t xml:space="preserve">Przechlewo </w:t>
      </w:r>
    </w:p>
    <w:p w:rsidR="0061622E" w:rsidRPr="00212257" w:rsidRDefault="0061622E" w:rsidP="0061622E">
      <w:pPr>
        <w:jc w:val="both"/>
        <w:rPr>
          <w:lang w:eastAsia="ar-SA"/>
        </w:rPr>
      </w:pPr>
      <w:r w:rsidRPr="00212257">
        <w:rPr>
          <w:lang w:eastAsia="ar-SA"/>
        </w:rPr>
        <w:t>4. Za prawidłowe przeprowadzenie inwentaryzacji odpowiedzialny jest kierownik  jednostki.</w:t>
      </w:r>
    </w:p>
    <w:p w:rsidR="0061622E" w:rsidRPr="00212257" w:rsidRDefault="0061622E" w:rsidP="0061622E">
      <w:pPr>
        <w:jc w:val="both"/>
        <w:rPr>
          <w:lang w:eastAsia="ar-SA"/>
        </w:rPr>
      </w:pPr>
      <w:r w:rsidRPr="00212257">
        <w:rPr>
          <w:lang w:eastAsia="ar-SA"/>
        </w:rPr>
        <w:t xml:space="preserve">2.Pojęcie, cel i zakres inwentaryzacji </w:t>
      </w:r>
    </w:p>
    <w:p w:rsidR="0061622E" w:rsidRPr="00212257" w:rsidRDefault="0061622E" w:rsidP="0061622E">
      <w:pPr>
        <w:jc w:val="both"/>
        <w:rPr>
          <w:lang w:eastAsia="ar-SA"/>
        </w:rPr>
      </w:pPr>
      <w:r w:rsidRPr="00212257">
        <w:rPr>
          <w:lang w:eastAsia="ar-SA"/>
        </w:rPr>
        <w:t>1. Celem inwentaryzacji jest ustalenie faktycznego stanu aktywów i pasywów i na tej podstawie:</w:t>
      </w:r>
    </w:p>
    <w:p w:rsidR="0061622E" w:rsidRPr="00212257" w:rsidRDefault="0061622E" w:rsidP="0061622E">
      <w:pPr>
        <w:jc w:val="both"/>
        <w:rPr>
          <w:lang w:eastAsia="ar-SA"/>
        </w:rPr>
      </w:pPr>
      <w:r w:rsidRPr="00212257">
        <w:rPr>
          <w:lang w:eastAsia="ar-SA"/>
        </w:rPr>
        <w:t>a/ doprowadzenia danych wynikających z ksiąg rachunkowych do zgodności ze stanem rzeczywistym, a tym samym zapewnienie realności wynikających z nich informacji ekonomicznych,</w:t>
      </w:r>
    </w:p>
    <w:p w:rsidR="0061622E" w:rsidRPr="00212257" w:rsidRDefault="0061622E" w:rsidP="0061622E">
      <w:pPr>
        <w:jc w:val="both"/>
        <w:rPr>
          <w:lang w:eastAsia="ar-SA"/>
        </w:rPr>
      </w:pPr>
      <w:r w:rsidRPr="00212257">
        <w:rPr>
          <w:lang w:eastAsia="ar-SA"/>
        </w:rPr>
        <w:t>b/ rozliczenie osób materialnie odpowiedzialnych za powierzone  im mienie,</w:t>
      </w:r>
    </w:p>
    <w:p w:rsidR="0061622E" w:rsidRPr="00212257" w:rsidRDefault="0061622E" w:rsidP="0061622E">
      <w:pPr>
        <w:jc w:val="both"/>
        <w:rPr>
          <w:lang w:eastAsia="ar-SA"/>
        </w:rPr>
      </w:pPr>
      <w:r w:rsidRPr="00212257">
        <w:rPr>
          <w:lang w:eastAsia="ar-SA"/>
        </w:rPr>
        <w:t>c/ dokonanie oceny gospodarczej, przydatności składników majątkowych,</w:t>
      </w:r>
    </w:p>
    <w:p w:rsidR="0061622E" w:rsidRPr="00212257" w:rsidRDefault="0061622E" w:rsidP="0061622E">
      <w:pPr>
        <w:jc w:val="both"/>
        <w:rPr>
          <w:lang w:eastAsia="ar-SA"/>
        </w:rPr>
      </w:pPr>
      <w:r w:rsidRPr="00212257">
        <w:rPr>
          <w:lang w:eastAsia="ar-SA"/>
        </w:rPr>
        <w:t>d/ przeciwdziałanie nieprawidłowościom w gospodarce majątkowej.</w:t>
      </w:r>
    </w:p>
    <w:p w:rsidR="0061622E" w:rsidRPr="00212257" w:rsidRDefault="0061622E" w:rsidP="0061622E">
      <w:pPr>
        <w:jc w:val="both"/>
        <w:rPr>
          <w:lang w:eastAsia="ar-SA"/>
        </w:rPr>
      </w:pPr>
      <w:r w:rsidRPr="00212257">
        <w:rPr>
          <w:lang w:eastAsia="ar-SA"/>
        </w:rPr>
        <w:t>2. Rzeczywisty stan aktywów i pasywów jednostek ustala się w drodze:</w:t>
      </w:r>
    </w:p>
    <w:p w:rsidR="0061622E" w:rsidRPr="00212257" w:rsidRDefault="0061622E" w:rsidP="0061622E">
      <w:pPr>
        <w:jc w:val="both"/>
        <w:rPr>
          <w:lang w:eastAsia="ar-SA"/>
        </w:rPr>
      </w:pPr>
      <w:r w:rsidRPr="00212257">
        <w:rPr>
          <w:lang w:eastAsia="ar-SA"/>
        </w:rPr>
        <w:t>a/ spisu z natury,</w:t>
      </w:r>
    </w:p>
    <w:p w:rsidR="0061622E" w:rsidRPr="00212257" w:rsidRDefault="0061622E" w:rsidP="0061622E">
      <w:pPr>
        <w:jc w:val="both"/>
        <w:rPr>
          <w:lang w:eastAsia="ar-SA"/>
        </w:rPr>
      </w:pPr>
      <w:r w:rsidRPr="00212257">
        <w:rPr>
          <w:lang w:eastAsia="ar-SA"/>
        </w:rPr>
        <w:t>b/ uzyskania od kontrahentów pisemnego potwierdzenia sald na dzień inwentaryzacji,</w:t>
      </w:r>
    </w:p>
    <w:p w:rsidR="0061622E" w:rsidRPr="00212257" w:rsidRDefault="0061622E" w:rsidP="0061622E">
      <w:pPr>
        <w:jc w:val="both"/>
        <w:rPr>
          <w:lang w:eastAsia="ar-SA"/>
        </w:rPr>
      </w:pPr>
      <w:r w:rsidRPr="00212257">
        <w:rPr>
          <w:lang w:eastAsia="ar-SA"/>
        </w:rPr>
        <w:t>c/ weryfikacji prawidłowości stanów wynikających z ksiąg rachunkowych przez porównanie z odpowiednimi dokumentami źródłowymi.</w:t>
      </w:r>
    </w:p>
    <w:p w:rsidR="0061622E" w:rsidRPr="00212257" w:rsidRDefault="0061622E" w:rsidP="0061622E">
      <w:pPr>
        <w:jc w:val="both"/>
        <w:rPr>
          <w:lang w:eastAsia="ar-SA"/>
        </w:rPr>
      </w:pPr>
      <w:r w:rsidRPr="00212257">
        <w:rPr>
          <w:lang w:eastAsia="ar-SA"/>
        </w:rPr>
        <w:t>3. Inwentaryzacja może być przeprowadzona w formie inwentaryzacji okresowej lub inwentaryzacji doraźnej.</w:t>
      </w:r>
    </w:p>
    <w:p w:rsidR="0061622E" w:rsidRPr="00212257" w:rsidRDefault="0061622E" w:rsidP="0061622E">
      <w:pPr>
        <w:jc w:val="both"/>
        <w:rPr>
          <w:lang w:eastAsia="ar-SA"/>
        </w:rPr>
      </w:pPr>
      <w:r w:rsidRPr="00212257">
        <w:rPr>
          <w:lang w:eastAsia="ar-SA"/>
        </w:rPr>
        <w:t>4. Inwentaryzację okresową przeprowadza się w terminach i z częstotliwością określoną w ustawie o rachunkowości.</w:t>
      </w:r>
    </w:p>
    <w:p w:rsidR="0061622E" w:rsidRPr="00212257" w:rsidRDefault="0061622E" w:rsidP="0061622E">
      <w:pPr>
        <w:jc w:val="both"/>
        <w:rPr>
          <w:lang w:eastAsia="ar-SA"/>
        </w:rPr>
      </w:pPr>
      <w:r w:rsidRPr="00212257">
        <w:rPr>
          <w:lang w:eastAsia="ar-SA"/>
        </w:rPr>
        <w:t>5. Inwentaryzację doraźną przeprowadza się w przypadku zaistnienia okoliczności uzasadniającej jej przeprowadzenie, tj. zaistnienia zdarzeń losowych, np. pożar, powódź, kradzież, zmiany osoby materialnie odpowiedzialnej, zmiany formy własności..</w:t>
      </w:r>
    </w:p>
    <w:p w:rsidR="0061622E" w:rsidRPr="00212257" w:rsidRDefault="0061622E" w:rsidP="0061622E">
      <w:pPr>
        <w:jc w:val="both"/>
        <w:rPr>
          <w:lang w:eastAsia="ar-SA"/>
        </w:rPr>
      </w:pPr>
      <w:r w:rsidRPr="00212257">
        <w:rPr>
          <w:lang w:eastAsia="ar-SA"/>
        </w:rPr>
        <w:t>3. Terminy i sposoby przeprowadzania inwentaryzacji</w:t>
      </w:r>
    </w:p>
    <w:tbl>
      <w:tblPr>
        <w:tblW w:w="9296" w:type="dxa"/>
        <w:tblInd w:w="37" w:type="dxa"/>
        <w:tblLayout w:type="fixed"/>
        <w:tblCellMar>
          <w:left w:w="70" w:type="dxa"/>
          <w:right w:w="70" w:type="dxa"/>
        </w:tblCellMar>
        <w:tblLook w:val="0000" w:firstRow="0" w:lastRow="0" w:firstColumn="0" w:lastColumn="0" w:noHBand="0" w:noVBand="0"/>
      </w:tblPr>
      <w:tblGrid>
        <w:gridCol w:w="556"/>
        <w:gridCol w:w="4151"/>
        <w:gridCol w:w="2151"/>
        <w:gridCol w:w="2438"/>
      </w:tblGrid>
      <w:tr w:rsidR="0061622E" w:rsidRPr="00212257" w:rsidTr="0061622E">
        <w:trPr>
          <w:trHeight w:val="991"/>
        </w:trPr>
        <w:tc>
          <w:tcPr>
            <w:tcW w:w="556" w:type="dxa"/>
            <w:tcBorders>
              <w:top w:val="single" w:sz="1" w:space="0" w:color="000000"/>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lastRenderedPageBreak/>
              <w:t>LP.</w:t>
            </w:r>
          </w:p>
        </w:tc>
        <w:tc>
          <w:tcPr>
            <w:tcW w:w="4151" w:type="dxa"/>
            <w:tcBorders>
              <w:top w:val="single" w:sz="1" w:space="0" w:color="000000"/>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RODZAJ SKŁADNIKA MAJĄTKOWEGO</w:t>
            </w:r>
          </w:p>
        </w:tc>
        <w:tc>
          <w:tcPr>
            <w:tcW w:w="2151" w:type="dxa"/>
            <w:tcBorders>
              <w:top w:val="single" w:sz="1" w:space="0" w:color="000000"/>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TERMIN PRZEPROWA-DZENIA</w:t>
            </w:r>
          </w:p>
          <w:p w:rsidR="0061622E" w:rsidRPr="00212257" w:rsidRDefault="0061622E" w:rsidP="00040BC3">
            <w:pPr>
              <w:jc w:val="both"/>
              <w:rPr>
                <w:lang w:eastAsia="ar-SA"/>
              </w:rPr>
            </w:pPr>
            <w:r w:rsidRPr="00212257">
              <w:rPr>
                <w:lang w:eastAsia="ar-SA"/>
              </w:rPr>
              <w:t>INWENTARYZACJI</w:t>
            </w:r>
          </w:p>
        </w:tc>
        <w:tc>
          <w:tcPr>
            <w:tcW w:w="2438" w:type="dxa"/>
            <w:tcBorders>
              <w:top w:val="single" w:sz="1" w:space="0" w:color="000000"/>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SPOSÓB PRZEPROWA-DZENIA</w:t>
            </w:r>
          </w:p>
          <w:p w:rsidR="0061622E" w:rsidRPr="00212257" w:rsidRDefault="0061622E" w:rsidP="00040BC3">
            <w:pPr>
              <w:jc w:val="both"/>
              <w:rPr>
                <w:lang w:eastAsia="ar-SA"/>
              </w:rPr>
            </w:pPr>
            <w:r w:rsidRPr="00212257">
              <w:rPr>
                <w:lang w:eastAsia="ar-SA"/>
              </w:rPr>
              <w:t>INWENTARYZACJI</w:t>
            </w:r>
          </w:p>
        </w:tc>
      </w:tr>
      <w:tr w:rsidR="0061622E" w:rsidRPr="00212257" w:rsidTr="0061622E">
        <w:trPr>
          <w:trHeight w:val="1092"/>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1.</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środki pieniężne w kasie</w:t>
            </w:r>
          </w:p>
          <w:p w:rsidR="0061622E" w:rsidRPr="00212257" w:rsidRDefault="0061622E" w:rsidP="00040BC3">
            <w:pPr>
              <w:jc w:val="both"/>
              <w:rPr>
                <w:lang w:eastAsia="ar-SA"/>
              </w:rPr>
            </w:pP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 xml:space="preserve">ostatni dzień każdego roku przeprowadza </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spis  z  natury</w:t>
            </w:r>
          </w:p>
        </w:tc>
      </w:tr>
      <w:tr w:rsidR="0061622E" w:rsidRPr="00212257" w:rsidTr="0061622E">
        <w:trPr>
          <w:trHeight w:val="1151"/>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2.</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środki pieniężne na rachunkach bankowych (na podstawie ostatniego wyciągu bankowego),</w:t>
            </w:r>
          </w:p>
          <w:p w:rsidR="0061622E" w:rsidRPr="00212257" w:rsidRDefault="0061622E" w:rsidP="00040BC3">
            <w:pPr>
              <w:jc w:val="both"/>
              <w:rPr>
                <w:lang w:eastAsia="ar-SA"/>
              </w:rPr>
            </w:pPr>
            <w:r w:rsidRPr="00212257">
              <w:rPr>
                <w:lang w:eastAsia="ar-SA"/>
              </w:rPr>
              <w:t>należności</w:t>
            </w: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ostatni dzień każdego roku</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pisemne</w:t>
            </w:r>
          </w:p>
          <w:p w:rsidR="0061622E" w:rsidRPr="00212257" w:rsidRDefault="0061622E" w:rsidP="00040BC3">
            <w:pPr>
              <w:jc w:val="both"/>
              <w:rPr>
                <w:lang w:eastAsia="ar-SA"/>
              </w:rPr>
            </w:pPr>
            <w:r w:rsidRPr="00212257">
              <w:rPr>
                <w:lang w:eastAsia="ar-SA"/>
              </w:rPr>
              <w:t>potwierdzenie sald</w:t>
            </w:r>
          </w:p>
        </w:tc>
      </w:tr>
      <w:tr w:rsidR="0061622E" w:rsidRPr="00212257" w:rsidTr="0061622E">
        <w:trPr>
          <w:trHeight w:val="1453"/>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3.</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należności od kontrahentów</w:t>
            </w: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IV kwartał każdego</w:t>
            </w:r>
          </w:p>
          <w:p w:rsidR="0061622E" w:rsidRPr="00212257" w:rsidRDefault="0061622E" w:rsidP="00040BC3">
            <w:pPr>
              <w:jc w:val="both"/>
              <w:rPr>
                <w:lang w:eastAsia="ar-SA"/>
              </w:rPr>
            </w:pPr>
            <w:r w:rsidRPr="00212257">
              <w:rPr>
                <w:lang w:eastAsia="ar-SA"/>
              </w:rPr>
              <w:t>roku do 15 stycznia</w:t>
            </w:r>
          </w:p>
          <w:p w:rsidR="0061622E" w:rsidRPr="00212257" w:rsidRDefault="0061622E" w:rsidP="00040BC3">
            <w:pPr>
              <w:jc w:val="both"/>
              <w:rPr>
                <w:lang w:eastAsia="ar-SA"/>
              </w:rPr>
            </w:pPr>
            <w:r w:rsidRPr="00212257">
              <w:rPr>
                <w:lang w:eastAsia="ar-SA"/>
              </w:rPr>
              <w:t>następnego roku</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pisemne potwierdzenie stanu aktywów i pasywów między kontrahentami, miedzy dłużnikami i wierzycielami</w:t>
            </w:r>
          </w:p>
        </w:tc>
      </w:tr>
      <w:tr w:rsidR="0061622E" w:rsidRPr="00212257" w:rsidTr="0061622E">
        <w:trPr>
          <w:trHeight w:val="584"/>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4</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Środki trwałe</w:t>
            </w: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raz na 4 lata</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spis  z  natury</w:t>
            </w:r>
          </w:p>
        </w:tc>
      </w:tr>
      <w:tr w:rsidR="0061622E" w:rsidRPr="00212257" w:rsidTr="0061622E">
        <w:trPr>
          <w:trHeight w:val="835"/>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5.</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Pozostałe środki trwałe w użytkowaniu oraz materiały tj. opał i znaczki pocztowe, druki ścisłego zarachowania</w:t>
            </w: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raz na 2 lata</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spis  z  natury</w:t>
            </w:r>
          </w:p>
        </w:tc>
      </w:tr>
      <w:tr w:rsidR="0061622E" w:rsidRPr="00212257" w:rsidTr="0061622E">
        <w:trPr>
          <w:trHeight w:val="2711"/>
        </w:trPr>
        <w:tc>
          <w:tcPr>
            <w:tcW w:w="556" w:type="dxa"/>
            <w:tcBorders>
              <w:top w:val="single" w:sz="4" w:space="0" w:color="auto"/>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6.</w:t>
            </w:r>
          </w:p>
        </w:tc>
        <w:tc>
          <w:tcPr>
            <w:tcW w:w="4151" w:type="dxa"/>
            <w:tcBorders>
              <w:top w:val="single" w:sz="4" w:space="0" w:color="auto"/>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p>
          <w:p w:rsidR="0061622E" w:rsidRPr="00212257" w:rsidRDefault="0061622E" w:rsidP="00040BC3">
            <w:pPr>
              <w:jc w:val="both"/>
              <w:rPr>
                <w:lang w:eastAsia="ar-SA"/>
              </w:rPr>
            </w:pPr>
            <w:r w:rsidRPr="00212257">
              <w:rPr>
                <w:lang w:eastAsia="ar-SA"/>
              </w:rPr>
              <w:t>należności i zobowiązania wobec pracowników,</w:t>
            </w:r>
          </w:p>
          <w:p w:rsidR="0061622E" w:rsidRPr="00212257" w:rsidRDefault="0061622E" w:rsidP="00040BC3">
            <w:pPr>
              <w:jc w:val="both"/>
              <w:rPr>
                <w:lang w:eastAsia="ar-SA"/>
              </w:rPr>
            </w:pPr>
            <w:r w:rsidRPr="00212257">
              <w:rPr>
                <w:lang w:eastAsia="ar-SA"/>
              </w:rPr>
              <w:t>należności i zobowiązania z tytułów publiczno-prawnych,</w:t>
            </w:r>
          </w:p>
          <w:p w:rsidR="0061622E" w:rsidRPr="00212257" w:rsidRDefault="0061622E" w:rsidP="00040BC3">
            <w:pPr>
              <w:jc w:val="both"/>
              <w:rPr>
                <w:lang w:eastAsia="ar-SA"/>
              </w:rPr>
            </w:pPr>
            <w:r w:rsidRPr="00212257">
              <w:rPr>
                <w:lang w:eastAsia="ar-SA"/>
              </w:rPr>
              <w:t>roszczenia z tytułu niedoborów i szkód oraz należności sporne i wątpliwe</w:t>
            </w:r>
          </w:p>
        </w:tc>
        <w:tc>
          <w:tcPr>
            <w:tcW w:w="2151" w:type="dxa"/>
            <w:tcBorders>
              <w:top w:val="single" w:sz="4" w:space="0" w:color="auto"/>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p>
          <w:p w:rsidR="0061622E" w:rsidRPr="00212257" w:rsidRDefault="0061622E" w:rsidP="00040BC3">
            <w:pPr>
              <w:jc w:val="both"/>
              <w:rPr>
                <w:lang w:eastAsia="ar-SA"/>
              </w:rPr>
            </w:pPr>
          </w:p>
          <w:p w:rsidR="0061622E" w:rsidRPr="00212257" w:rsidRDefault="0061622E" w:rsidP="00040BC3">
            <w:pPr>
              <w:jc w:val="both"/>
              <w:rPr>
                <w:lang w:eastAsia="ar-SA"/>
              </w:rPr>
            </w:pPr>
            <w:r w:rsidRPr="00212257">
              <w:rPr>
                <w:lang w:eastAsia="ar-SA"/>
              </w:rPr>
              <w:t>corocznie przed datą zamknięcia ksiąg rachunkowych</w:t>
            </w:r>
          </w:p>
        </w:tc>
        <w:tc>
          <w:tcPr>
            <w:tcW w:w="2438" w:type="dxa"/>
            <w:tcBorders>
              <w:top w:val="single" w:sz="4" w:space="0" w:color="auto"/>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p>
          <w:p w:rsidR="0061622E" w:rsidRPr="00212257" w:rsidRDefault="0061622E" w:rsidP="00040BC3">
            <w:pPr>
              <w:jc w:val="both"/>
              <w:rPr>
                <w:lang w:eastAsia="ar-SA"/>
              </w:rPr>
            </w:pPr>
            <w:r w:rsidRPr="00212257">
              <w:rPr>
                <w:lang w:eastAsia="ar-SA"/>
              </w:rPr>
              <w:t>Porównanie danych ksiąg rachunkowych z odpowiednimi dokumentami źródłowymi (porównanie stanu ewidencyjnego i weryfikacja realnej wartości składników majątku).</w:t>
            </w:r>
          </w:p>
        </w:tc>
      </w:tr>
      <w:tr w:rsidR="0061622E" w:rsidRPr="00212257" w:rsidTr="0061622E">
        <w:trPr>
          <w:trHeight w:val="1276"/>
        </w:trPr>
        <w:tc>
          <w:tcPr>
            <w:tcW w:w="556"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7.</w:t>
            </w:r>
          </w:p>
        </w:tc>
        <w:tc>
          <w:tcPr>
            <w:tcW w:w="4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wartości niematerialne i prawne</w:t>
            </w:r>
          </w:p>
        </w:tc>
        <w:tc>
          <w:tcPr>
            <w:tcW w:w="2151" w:type="dxa"/>
            <w:tcBorders>
              <w:left w:val="single" w:sz="1" w:space="0" w:color="000000"/>
              <w:bottom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corocznie przed datą zamknięcia ksiąg rachunkowych</w:t>
            </w:r>
          </w:p>
        </w:tc>
        <w:tc>
          <w:tcPr>
            <w:tcW w:w="2438" w:type="dxa"/>
            <w:tcBorders>
              <w:left w:val="single" w:sz="1" w:space="0" w:color="000000"/>
              <w:bottom w:val="single" w:sz="1" w:space="0" w:color="000000"/>
              <w:right w:val="single" w:sz="1" w:space="0" w:color="000000"/>
            </w:tcBorders>
            <w:shd w:val="clear" w:color="auto" w:fill="auto"/>
            <w:vAlign w:val="center"/>
          </w:tcPr>
          <w:p w:rsidR="0061622E" w:rsidRPr="00212257" w:rsidRDefault="0061622E" w:rsidP="00040BC3">
            <w:pPr>
              <w:jc w:val="both"/>
              <w:rPr>
                <w:lang w:eastAsia="ar-SA"/>
              </w:rPr>
            </w:pPr>
            <w:r w:rsidRPr="00212257">
              <w:rPr>
                <w:lang w:eastAsia="ar-SA"/>
              </w:rPr>
              <w:t>sprawdzenie wartości i terminowości odpisów, oraz ich zgodności z prawem</w:t>
            </w:r>
          </w:p>
        </w:tc>
      </w:tr>
    </w:tbl>
    <w:p w:rsidR="0061622E" w:rsidRPr="00550A35" w:rsidRDefault="0061622E" w:rsidP="0061622E">
      <w:pPr>
        <w:jc w:val="both"/>
        <w:rPr>
          <w:b/>
          <w:lang w:eastAsia="ar-SA"/>
        </w:rPr>
      </w:pPr>
      <w:r w:rsidRPr="00550A35">
        <w:rPr>
          <w:b/>
          <w:lang w:eastAsia="ar-SA"/>
        </w:rPr>
        <w:t xml:space="preserve">4. Inwentaryzacja w drodze spisu z natury                                            </w:t>
      </w:r>
    </w:p>
    <w:p w:rsidR="0061622E" w:rsidRPr="00212257" w:rsidRDefault="0061622E" w:rsidP="0061622E">
      <w:pPr>
        <w:jc w:val="both"/>
        <w:rPr>
          <w:lang w:eastAsia="ar-SA"/>
        </w:rPr>
      </w:pPr>
      <w:r w:rsidRPr="00212257">
        <w:rPr>
          <w:lang w:eastAsia="ar-SA"/>
        </w:rPr>
        <w:t>1. Inwentaryzacja w drodze spisu z natury polega na:</w:t>
      </w:r>
    </w:p>
    <w:p w:rsidR="0061622E" w:rsidRPr="00212257" w:rsidRDefault="0061622E" w:rsidP="0061622E">
      <w:pPr>
        <w:jc w:val="both"/>
        <w:rPr>
          <w:lang w:eastAsia="ar-SA"/>
        </w:rPr>
      </w:pPr>
      <w:r w:rsidRPr="00212257">
        <w:rPr>
          <w:lang w:eastAsia="ar-SA"/>
        </w:rPr>
        <w:lastRenderedPageBreak/>
        <w:t>a/ ustaleniu rzeczywistej ilości poszczególnych składników majątku poprzez ich przeliczenie, zważenie, zmierzenie oraz ujęciu ustalonej ilości w arkuszu spisu z natury,</w:t>
      </w:r>
    </w:p>
    <w:p w:rsidR="0061622E" w:rsidRPr="00212257" w:rsidRDefault="0061622E" w:rsidP="0061622E">
      <w:pPr>
        <w:jc w:val="both"/>
        <w:rPr>
          <w:lang w:eastAsia="ar-SA"/>
        </w:rPr>
      </w:pPr>
      <w:r w:rsidRPr="00212257">
        <w:rPr>
          <w:lang w:eastAsia="ar-SA"/>
        </w:rPr>
        <w:t>b/ wycenie spisanych ilości,</w:t>
      </w:r>
    </w:p>
    <w:p w:rsidR="0061622E" w:rsidRPr="00212257" w:rsidRDefault="0061622E" w:rsidP="0061622E">
      <w:pPr>
        <w:jc w:val="both"/>
        <w:rPr>
          <w:lang w:eastAsia="ar-SA"/>
        </w:rPr>
      </w:pPr>
      <w:r w:rsidRPr="00212257">
        <w:rPr>
          <w:lang w:eastAsia="ar-SA"/>
        </w:rPr>
        <w:t>c/ porównaniu wartości spisu z danymi z ksiąg rachunkowych,</w:t>
      </w:r>
    </w:p>
    <w:p w:rsidR="0061622E" w:rsidRPr="00212257" w:rsidRDefault="0061622E" w:rsidP="0061622E">
      <w:pPr>
        <w:jc w:val="both"/>
        <w:rPr>
          <w:lang w:eastAsia="ar-SA"/>
        </w:rPr>
      </w:pPr>
      <w:r w:rsidRPr="00212257">
        <w:rPr>
          <w:lang w:eastAsia="ar-SA"/>
        </w:rPr>
        <w:t>d/ ustaleniu ewentualnych różnic inwentaryzacyjnych i wyjaśnieniu przyczyn ich powstania oraz postawieniu wniosków co do sposobu ich rozliczenia,</w:t>
      </w:r>
    </w:p>
    <w:p w:rsidR="0061622E" w:rsidRPr="00212257" w:rsidRDefault="0061622E" w:rsidP="0061622E">
      <w:pPr>
        <w:jc w:val="both"/>
        <w:rPr>
          <w:lang w:eastAsia="ar-SA"/>
        </w:rPr>
      </w:pPr>
      <w:r w:rsidRPr="00212257">
        <w:rPr>
          <w:lang w:eastAsia="ar-SA"/>
        </w:rPr>
        <w:t>e/ ujęciu różnic inwentaryzacyjnych i ich rozliczeniu w księgach rachunkowych.</w:t>
      </w:r>
    </w:p>
    <w:p w:rsidR="0061622E" w:rsidRPr="00212257" w:rsidRDefault="0061622E" w:rsidP="0061622E">
      <w:pPr>
        <w:jc w:val="both"/>
        <w:rPr>
          <w:lang w:eastAsia="ar-SA"/>
        </w:rPr>
      </w:pPr>
      <w:r w:rsidRPr="00212257">
        <w:rPr>
          <w:lang w:eastAsia="ar-SA"/>
        </w:rPr>
        <w:t>2. Ustala się terminy spisu z natury na;</w:t>
      </w:r>
    </w:p>
    <w:p w:rsidR="0061622E" w:rsidRPr="00212257" w:rsidRDefault="0061622E" w:rsidP="0061622E">
      <w:pPr>
        <w:jc w:val="both"/>
        <w:rPr>
          <w:lang w:eastAsia="ar-SA"/>
        </w:rPr>
      </w:pPr>
      <w:r w:rsidRPr="00212257">
        <w:rPr>
          <w:lang w:eastAsia="ar-SA"/>
        </w:rPr>
        <w:t>a/ środki trwałe oraz maszyny i urządzenia wchodzące w skład środków trwałych raz na 4 lata</w:t>
      </w:r>
    </w:p>
    <w:p w:rsidR="0061622E" w:rsidRPr="00212257" w:rsidRDefault="0061622E" w:rsidP="0061622E">
      <w:pPr>
        <w:jc w:val="both"/>
        <w:rPr>
          <w:lang w:eastAsia="ar-SA"/>
        </w:rPr>
      </w:pPr>
      <w:r w:rsidRPr="00212257">
        <w:rPr>
          <w:lang w:eastAsia="ar-SA"/>
        </w:rPr>
        <w:t>b/ pozostałe środki trwałe w używaniu – raz na 2 lata</w:t>
      </w:r>
    </w:p>
    <w:p w:rsidR="0061622E" w:rsidRPr="00212257" w:rsidRDefault="0061622E" w:rsidP="0061622E">
      <w:pPr>
        <w:jc w:val="both"/>
        <w:rPr>
          <w:lang w:eastAsia="ar-SA"/>
        </w:rPr>
      </w:pPr>
      <w:r w:rsidRPr="00212257">
        <w:rPr>
          <w:lang w:eastAsia="ar-SA"/>
        </w:rPr>
        <w:t xml:space="preserve">c/ środki pieniężne :   </w:t>
      </w:r>
    </w:p>
    <w:p w:rsidR="0061622E" w:rsidRPr="00212257" w:rsidRDefault="0061622E" w:rsidP="0061622E">
      <w:pPr>
        <w:jc w:val="both"/>
        <w:rPr>
          <w:lang w:eastAsia="ar-SA"/>
        </w:rPr>
      </w:pPr>
      <w:r w:rsidRPr="00212257">
        <w:rPr>
          <w:lang w:eastAsia="ar-SA"/>
        </w:rPr>
        <w:t>- gotówka w kasie – na ostatni dzień roku</w:t>
      </w:r>
    </w:p>
    <w:p w:rsidR="0061622E" w:rsidRPr="00212257" w:rsidRDefault="0061622E" w:rsidP="0061622E">
      <w:pPr>
        <w:jc w:val="both"/>
        <w:rPr>
          <w:lang w:eastAsia="ar-SA"/>
        </w:rPr>
      </w:pPr>
      <w:r w:rsidRPr="00212257">
        <w:rPr>
          <w:lang w:eastAsia="ar-SA"/>
        </w:rPr>
        <w:t xml:space="preserve">- czeki </w:t>
      </w:r>
    </w:p>
    <w:p w:rsidR="0061622E" w:rsidRPr="00212257" w:rsidRDefault="0061622E" w:rsidP="0061622E">
      <w:pPr>
        <w:jc w:val="both"/>
        <w:rPr>
          <w:lang w:eastAsia="ar-SA"/>
        </w:rPr>
      </w:pPr>
      <w:r w:rsidRPr="00212257">
        <w:rPr>
          <w:lang w:eastAsia="ar-SA"/>
        </w:rPr>
        <w:t>d/ majątek obrotowy</w:t>
      </w:r>
    </w:p>
    <w:p w:rsidR="0061622E" w:rsidRPr="00212257" w:rsidRDefault="0061622E" w:rsidP="0061622E">
      <w:pPr>
        <w:jc w:val="both"/>
        <w:rPr>
          <w:lang w:eastAsia="ar-SA"/>
        </w:rPr>
      </w:pPr>
      <w:r w:rsidRPr="00212257">
        <w:rPr>
          <w:lang w:eastAsia="ar-SA"/>
        </w:rPr>
        <w:t>e/ zapasy materiałów – nie rzadziej niż raz w roku</w:t>
      </w:r>
    </w:p>
    <w:p w:rsidR="0061622E" w:rsidRPr="00212257" w:rsidRDefault="0061622E" w:rsidP="0061622E">
      <w:pPr>
        <w:jc w:val="both"/>
        <w:rPr>
          <w:lang w:eastAsia="ar-SA"/>
        </w:rPr>
      </w:pPr>
      <w:r w:rsidRPr="00212257">
        <w:rPr>
          <w:lang w:eastAsia="ar-SA"/>
        </w:rPr>
        <w:t>3. Termin i częstotliwość inwentaryzacji uważa się za dotrzymane jeżeli rozpoczęto ją na trzy miesiące przed zakończeniem roku obrotowego, a zakończono do 15 dnia następnego roku zaś ustalenie stanu nastąpiło przez dopisanie lub odpisanie od stanu stwierdzonego drogą spisu z natury lub potwierdzenia salda przychodów i rozchodów jakie nastąpiły między datą spisu lub potwierdzenia a dniem ustalenia stanu wynikającego z ksiąg rachunkowych przy czym stan wynikający z ksiąg rachunkowych nie może być ustalony po dniu bilansu.</w:t>
      </w:r>
    </w:p>
    <w:p w:rsidR="0061622E" w:rsidRPr="00212257" w:rsidRDefault="0061622E" w:rsidP="0061622E">
      <w:pPr>
        <w:jc w:val="both"/>
        <w:rPr>
          <w:lang w:eastAsia="ar-SA"/>
        </w:rPr>
      </w:pPr>
      <w:r w:rsidRPr="00212257">
        <w:rPr>
          <w:lang w:eastAsia="ar-SA"/>
        </w:rPr>
        <w:t>4. Terminy inwentaryzacji winny być tak ustalone, aby składniki majątku powierzone jednej osobie materialnie odpowiedzialnej objęte zostały spisem z natury w jednym terminie.</w:t>
      </w:r>
    </w:p>
    <w:p w:rsidR="0061622E" w:rsidRPr="00212257" w:rsidRDefault="0061622E" w:rsidP="0061622E">
      <w:pPr>
        <w:jc w:val="both"/>
        <w:rPr>
          <w:lang w:eastAsia="ar-SA"/>
        </w:rPr>
      </w:pPr>
      <w:r w:rsidRPr="00212257">
        <w:rPr>
          <w:lang w:eastAsia="ar-SA"/>
        </w:rPr>
        <w:t>5. Dla uniknięcia zbędnych spisów przed inwentaryzacją należy dokonać fizycznej likwidacji składników majątkowych zniszczonych oraz bezużytecznych</w:t>
      </w:r>
    </w:p>
    <w:p w:rsidR="0061622E" w:rsidRPr="00212257" w:rsidRDefault="0061622E" w:rsidP="0061622E">
      <w:pPr>
        <w:jc w:val="both"/>
        <w:rPr>
          <w:lang w:eastAsia="ar-SA"/>
        </w:rPr>
      </w:pPr>
      <w:r w:rsidRPr="00212257">
        <w:rPr>
          <w:lang w:eastAsia="ar-SA"/>
        </w:rPr>
        <w:t>8. Przewodniczącego komisji inwentaryzacyjnej i jej członków powołuje Kierownik jednostki .</w:t>
      </w:r>
    </w:p>
    <w:p w:rsidR="0061622E" w:rsidRPr="00212257" w:rsidRDefault="0061622E" w:rsidP="0061622E">
      <w:pPr>
        <w:jc w:val="both"/>
        <w:rPr>
          <w:lang w:eastAsia="ar-SA"/>
        </w:rPr>
      </w:pPr>
      <w:r w:rsidRPr="00212257">
        <w:rPr>
          <w:lang w:eastAsia="ar-SA"/>
        </w:rPr>
        <w:t>9. W celu sprawnego przeprowadzenia spisu z natury powołuje się zespoły spisowe. Zespół spisowy musi się składać co najmniej z 3 osób.</w:t>
      </w:r>
    </w:p>
    <w:p w:rsidR="0061622E" w:rsidRPr="00212257" w:rsidRDefault="0061622E" w:rsidP="0061622E">
      <w:pPr>
        <w:jc w:val="both"/>
        <w:rPr>
          <w:lang w:eastAsia="ar-SA"/>
        </w:rPr>
      </w:pPr>
      <w:r w:rsidRPr="00212257">
        <w:rPr>
          <w:lang w:eastAsia="ar-SA"/>
        </w:rPr>
        <w:t>10. W skład komisji inwentaryzacyjnej i zespołów spisowych nie mogą wejść osoby, które ponoszą odpowiedzialność za spisywane składniki majątku  i osoby prowadzące ewidencję księgową inwentaryzowanych składników.</w:t>
      </w:r>
    </w:p>
    <w:p w:rsidR="0061622E" w:rsidRPr="00212257" w:rsidRDefault="0061622E" w:rsidP="0061622E">
      <w:pPr>
        <w:jc w:val="both"/>
        <w:rPr>
          <w:lang w:eastAsia="ar-SA"/>
        </w:rPr>
      </w:pPr>
      <w:r w:rsidRPr="00212257">
        <w:rPr>
          <w:lang w:eastAsia="ar-SA"/>
        </w:rPr>
        <w:t>11. Ogólny nadzór nad prawidłowością, kompletnością i terminowością spisów inwentaryzacyjnych sprawuje Kierownik jednostki.</w:t>
      </w:r>
    </w:p>
    <w:p w:rsidR="0061622E" w:rsidRPr="00212257" w:rsidRDefault="0061622E" w:rsidP="0061622E">
      <w:pPr>
        <w:jc w:val="both"/>
        <w:rPr>
          <w:lang w:eastAsia="ar-SA"/>
        </w:rPr>
      </w:pPr>
      <w:r w:rsidRPr="00212257">
        <w:rPr>
          <w:lang w:eastAsia="ar-SA"/>
        </w:rPr>
        <w:lastRenderedPageBreak/>
        <w:t>12. Zadania przewodniczącego komisji:</w:t>
      </w:r>
    </w:p>
    <w:p w:rsidR="0061622E" w:rsidRPr="00212257" w:rsidRDefault="0061622E" w:rsidP="0061622E">
      <w:pPr>
        <w:jc w:val="both"/>
        <w:rPr>
          <w:lang w:eastAsia="ar-SA"/>
        </w:rPr>
      </w:pPr>
      <w:r w:rsidRPr="00212257">
        <w:rPr>
          <w:lang w:eastAsia="ar-SA"/>
        </w:rPr>
        <w:t>a. przewodniczący komisji opracowuje projekt planu inwentaryzacji.</w:t>
      </w:r>
    </w:p>
    <w:p w:rsidR="0061622E" w:rsidRPr="00212257" w:rsidRDefault="0061622E" w:rsidP="0061622E">
      <w:pPr>
        <w:jc w:val="both"/>
        <w:rPr>
          <w:lang w:eastAsia="ar-SA"/>
        </w:rPr>
      </w:pPr>
      <w:r w:rsidRPr="00212257">
        <w:rPr>
          <w:lang w:eastAsia="ar-SA"/>
        </w:rPr>
        <w:t>b. do uprawnień  i  obowiązków przewodniczącego  komisji  inwentaryzacyjnej należy:</w:t>
      </w:r>
    </w:p>
    <w:p w:rsidR="0061622E" w:rsidRPr="00212257" w:rsidRDefault="0061622E" w:rsidP="0061622E">
      <w:pPr>
        <w:jc w:val="both"/>
        <w:rPr>
          <w:lang w:eastAsia="ar-SA"/>
        </w:rPr>
      </w:pPr>
      <w:r w:rsidRPr="00212257">
        <w:rPr>
          <w:lang w:eastAsia="ar-SA"/>
        </w:rPr>
        <w:t>- przeprowadzenie szkolenia członków komisji inwentaryzacyjnej oraz zespołów spisowych,</w:t>
      </w:r>
    </w:p>
    <w:p w:rsidR="0061622E" w:rsidRPr="00212257" w:rsidRDefault="0061622E" w:rsidP="0061622E">
      <w:pPr>
        <w:jc w:val="both"/>
        <w:rPr>
          <w:lang w:eastAsia="ar-SA"/>
        </w:rPr>
      </w:pPr>
      <w:r w:rsidRPr="00212257">
        <w:rPr>
          <w:lang w:eastAsia="ar-SA"/>
        </w:rPr>
        <w:t>- organizowanie prac przygotowawczych do inwentaryzacji rzeczowych i pieniężnych składników majątku oraz dopilnowanie ich wykonania we właściwym terminie. Do prac tych należy w szczególności</w:t>
      </w:r>
    </w:p>
    <w:p w:rsidR="0061622E" w:rsidRPr="00212257" w:rsidRDefault="0061622E" w:rsidP="0061622E">
      <w:pPr>
        <w:jc w:val="both"/>
        <w:rPr>
          <w:lang w:eastAsia="ar-SA"/>
        </w:rPr>
      </w:pPr>
      <w:r w:rsidRPr="00212257">
        <w:rPr>
          <w:lang w:eastAsia="ar-SA"/>
        </w:rPr>
        <w:t>- sprawdzenie czy środki trwałe i wyposażenie w użytkowaniu są oznakowane a w pomieszczeniach, w których się znajdują zostały wywieszone aktualne spisy,</w:t>
      </w:r>
    </w:p>
    <w:p w:rsidR="0061622E" w:rsidRPr="00212257" w:rsidRDefault="0061622E" w:rsidP="0061622E">
      <w:pPr>
        <w:jc w:val="both"/>
        <w:rPr>
          <w:lang w:eastAsia="ar-SA"/>
        </w:rPr>
      </w:pPr>
      <w:r w:rsidRPr="00212257">
        <w:rPr>
          <w:lang w:eastAsia="ar-SA"/>
        </w:rPr>
        <w:t>-  prowadzenie rozliczenia arkuszy spisowych stanowiących druki ścisłego zarachowania,</w:t>
      </w:r>
    </w:p>
    <w:p w:rsidR="0061622E" w:rsidRPr="00212257" w:rsidRDefault="0061622E" w:rsidP="0061622E">
      <w:pPr>
        <w:jc w:val="both"/>
        <w:rPr>
          <w:lang w:eastAsia="ar-SA"/>
        </w:rPr>
      </w:pPr>
      <w:r w:rsidRPr="00212257">
        <w:rPr>
          <w:lang w:eastAsia="ar-SA"/>
        </w:rPr>
        <w:t>- stawianie w uzasadnionych przypadkach wniosków w sprawie zmiany terminu inwentaryzacji bądź inwentaryzacji niektórych składników majątku na podstawie obliczeń technicznych lub szacunku.</w:t>
      </w:r>
    </w:p>
    <w:p w:rsidR="0061622E" w:rsidRPr="00212257" w:rsidRDefault="0061622E" w:rsidP="0061622E">
      <w:pPr>
        <w:jc w:val="both"/>
        <w:rPr>
          <w:lang w:eastAsia="ar-SA"/>
        </w:rPr>
      </w:pPr>
      <w:r w:rsidRPr="00212257">
        <w:rPr>
          <w:lang w:eastAsia="ar-SA"/>
        </w:rPr>
        <w:t>- zarządzenie w uzasadnionych przypadkach przyjęcia lub wydanie składników majątku w czasie spisu,</w:t>
      </w:r>
    </w:p>
    <w:p w:rsidR="0061622E" w:rsidRPr="00212257" w:rsidRDefault="0061622E" w:rsidP="0061622E">
      <w:pPr>
        <w:jc w:val="both"/>
        <w:rPr>
          <w:lang w:eastAsia="ar-SA"/>
        </w:rPr>
      </w:pPr>
      <w:r w:rsidRPr="00212257">
        <w:rPr>
          <w:lang w:eastAsia="ar-SA"/>
        </w:rPr>
        <w:t>- kontrolowanie przygotowań do spisów oraz przebiegu spisów z natury,</w:t>
      </w:r>
    </w:p>
    <w:p w:rsidR="0061622E" w:rsidRPr="00212257" w:rsidRDefault="0061622E" w:rsidP="0061622E">
      <w:pPr>
        <w:jc w:val="both"/>
        <w:rPr>
          <w:lang w:eastAsia="ar-SA"/>
        </w:rPr>
      </w:pPr>
      <w:r w:rsidRPr="00212257">
        <w:rPr>
          <w:lang w:eastAsia="ar-SA"/>
        </w:rPr>
        <w:t>- kontrolowanie pod względem formalnym i rachunkowym wypełnionych przez zespoły spisowe arkuszy spisów z natury i innych dokumentów z inwentaryzacji,</w:t>
      </w:r>
    </w:p>
    <w:p w:rsidR="0061622E" w:rsidRPr="00212257" w:rsidRDefault="0061622E" w:rsidP="0061622E">
      <w:pPr>
        <w:jc w:val="both"/>
        <w:rPr>
          <w:lang w:eastAsia="ar-SA"/>
        </w:rPr>
      </w:pPr>
      <w:r w:rsidRPr="00212257">
        <w:rPr>
          <w:lang w:eastAsia="ar-SA"/>
        </w:rPr>
        <w:t>- dopilnowanie terminowego złożenia wyjaśnień ewentualnych różnic inwentaryzacyjnych przez osoby odpowiedzialne za ich powstanie,</w:t>
      </w:r>
    </w:p>
    <w:p w:rsidR="0061622E" w:rsidRPr="00212257" w:rsidRDefault="0061622E" w:rsidP="0061622E">
      <w:pPr>
        <w:jc w:val="both"/>
        <w:rPr>
          <w:lang w:eastAsia="ar-SA"/>
        </w:rPr>
      </w:pPr>
      <w:r w:rsidRPr="00212257">
        <w:rPr>
          <w:lang w:eastAsia="ar-SA"/>
        </w:rPr>
        <w:t>- ustalenie przyczyn powstania różnic inwentaryzacyjnych i powstanie wniosków w sprawie ich rozliczenia,</w:t>
      </w:r>
    </w:p>
    <w:p w:rsidR="0061622E" w:rsidRPr="00212257" w:rsidRDefault="0061622E" w:rsidP="0061622E">
      <w:pPr>
        <w:jc w:val="both"/>
        <w:rPr>
          <w:lang w:eastAsia="ar-SA"/>
        </w:rPr>
      </w:pPr>
      <w:r w:rsidRPr="00212257">
        <w:rPr>
          <w:lang w:eastAsia="ar-SA"/>
        </w:rPr>
        <w:t>- przygotowanie wniosków o wszczęcie dochodzenia w sprawie przypadku ujawnienia niedoborów i szkód zawinionych,</w:t>
      </w:r>
    </w:p>
    <w:p w:rsidR="0061622E" w:rsidRPr="00212257" w:rsidRDefault="0061622E" w:rsidP="0061622E">
      <w:pPr>
        <w:jc w:val="both"/>
        <w:rPr>
          <w:lang w:eastAsia="ar-SA"/>
        </w:rPr>
      </w:pPr>
      <w:r w:rsidRPr="00212257">
        <w:rPr>
          <w:lang w:eastAsia="ar-SA"/>
        </w:rPr>
        <w:t>- stawianie wniosków w sprawie zagospodarowania ujawnionych w czasie inwentaryzacji zapasów oraz w sprawie usprawnienia gospodarki rzeczowymi i pieniężnymi składnikami majątku.</w:t>
      </w:r>
    </w:p>
    <w:p w:rsidR="0061622E" w:rsidRPr="00212257" w:rsidRDefault="0061622E" w:rsidP="0061622E">
      <w:pPr>
        <w:jc w:val="both"/>
        <w:rPr>
          <w:lang w:eastAsia="ar-SA"/>
        </w:rPr>
      </w:pPr>
      <w:r w:rsidRPr="00212257">
        <w:rPr>
          <w:lang w:eastAsia="ar-SA"/>
        </w:rPr>
        <w:t>- przewodniczący komisji może część ww. czynności zlecić do wykonania członkom komisji inwentaryzacyjnej oraz przewodniczącemu zespołów spisowych. Nie zwalnia go to jednak z odpowiedzialności za ich prawidłowe i terminowe wykonanie.</w:t>
      </w:r>
    </w:p>
    <w:p w:rsidR="0061622E" w:rsidRPr="00212257" w:rsidRDefault="0061622E" w:rsidP="0061622E">
      <w:pPr>
        <w:jc w:val="both"/>
        <w:rPr>
          <w:lang w:eastAsia="ar-SA"/>
        </w:rPr>
      </w:pPr>
      <w:r w:rsidRPr="00212257">
        <w:rPr>
          <w:lang w:eastAsia="ar-SA"/>
        </w:rPr>
        <w:t>13. Do obowiązków  zespołu   spisowego należy:</w:t>
      </w:r>
    </w:p>
    <w:p w:rsidR="0061622E" w:rsidRPr="00212257" w:rsidRDefault="0061622E" w:rsidP="0061622E">
      <w:pPr>
        <w:jc w:val="both"/>
        <w:rPr>
          <w:lang w:eastAsia="ar-SA"/>
        </w:rPr>
      </w:pPr>
      <w:r w:rsidRPr="00212257">
        <w:rPr>
          <w:lang w:eastAsia="ar-SA"/>
        </w:rPr>
        <w:t>a/ uczestnictwo w szkoleniu inwentaryzacyjnym,</w:t>
      </w:r>
    </w:p>
    <w:p w:rsidR="0061622E" w:rsidRPr="00212257" w:rsidRDefault="0061622E" w:rsidP="0061622E">
      <w:pPr>
        <w:jc w:val="both"/>
        <w:rPr>
          <w:lang w:eastAsia="ar-SA"/>
        </w:rPr>
      </w:pPr>
      <w:r w:rsidRPr="00212257">
        <w:rPr>
          <w:lang w:eastAsia="ar-SA"/>
        </w:rPr>
        <w:t>b/ pobieranie za pokwitowaniem, a po zakończeniu spisów rozliczenia się z arkuszy spisowych,</w:t>
      </w:r>
    </w:p>
    <w:p w:rsidR="0061622E" w:rsidRPr="00212257" w:rsidRDefault="0061622E" w:rsidP="0061622E">
      <w:pPr>
        <w:jc w:val="both"/>
        <w:rPr>
          <w:lang w:eastAsia="ar-SA"/>
        </w:rPr>
      </w:pPr>
      <w:r w:rsidRPr="00212257">
        <w:rPr>
          <w:lang w:eastAsia="ar-SA"/>
        </w:rPr>
        <w:t>c/ przeprowadzenie spisu z natury w określonym terminie zgodnie z instrukcją inwentaryzacyjną oraz treścią szkolenia,</w:t>
      </w:r>
    </w:p>
    <w:p w:rsidR="0061622E" w:rsidRPr="00212257" w:rsidRDefault="0061622E" w:rsidP="0061622E">
      <w:pPr>
        <w:jc w:val="both"/>
        <w:rPr>
          <w:lang w:eastAsia="ar-SA"/>
        </w:rPr>
      </w:pPr>
      <w:r w:rsidRPr="00212257">
        <w:rPr>
          <w:lang w:eastAsia="ar-SA"/>
        </w:rPr>
        <w:lastRenderedPageBreak/>
        <w:t>d/ pobieranie od osób materialnie odpowiedzialnych oświadczeń,</w:t>
      </w:r>
    </w:p>
    <w:p w:rsidR="0061622E" w:rsidRPr="00212257" w:rsidRDefault="0061622E" w:rsidP="0061622E">
      <w:pPr>
        <w:jc w:val="both"/>
        <w:rPr>
          <w:lang w:eastAsia="ar-SA"/>
        </w:rPr>
      </w:pPr>
      <w:r w:rsidRPr="00212257">
        <w:rPr>
          <w:lang w:eastAsia="ar-SA"/>
        </w:rPr>
        <w:t>e/ poprawne wypełnienie arkuszy spisowych, a w tym właściwe dokonywanie korekt popełnionych błędów,</w:t>
      </w:r>
    </w:p>
    <w:p w:rsidR="0061622E" w:rsidRPr="00212257" w:rsidRDefault="0061622E" w:rsidP="0061622E">
      <w:pPr>
        <w:jc w:val="both"/>
        <w:rPr>
          <w:lang w:eastAsia="ar-SA"/>
        </w:rPr>
      </w:pPr>
      <w:r w:rsidRPr="00212257">
        <w:rPr>
          <w:lang w:eastAsia="ar-SA"/>
        </w:rPr>
        <w:t>f/ takie zorganizowanie pracy, aby normalna działalność inwentaryzowanej komórki nie doznała zakłóceń,</w:t>
      </w:r>
    </w:p>
    <w:p w:rsidR="0061622E" w:rsidRPr="00212257" w:rsidRDefault="0061622E" w:rsidP="0061622E">
      <w:pPr>
        <w:jc w:val="both"/>
        <w:rPr>
          <w:lang w:eastAsia="ar-SA"/>
        </w:rPr>
      </w:pPr>
      <w:r w:rsidRPr="00212257">
        <w:rPr>
          <w:lang w:eastAsia="ar-SA"/>
        </w:rPr>
        <w:t>g/ terminowe przekazanie właściwie opracowanych  dokumentów tj. arkuszy spisowych, protokołów, oświadczeń itp. po zakończeniu spisów do komisji inwentaryzacyjnej oraz złożenie pisemnego sprawozdania z przebiegu spisów,</w:t>
      </w:r>
    </w:p>
    <w:p w:rsidR="0061622E" w:rsidRPr="00212257" w:rsidRDefault="0061622E" w:rsidP="0061622E">
      <w:pPr>
        <w:jc w:val="both"/>
        <w:rPr>
          <w:lang w:eastAsia="ar-SA"/>
        </w:rPr>
      </w:pPr>
      <w:r w:rsidRPr="00212257">
        <w:rPr>
          <w:lang w:eastAsia="ar-SA"/>
        </w:rPr>
        <w:t xml:space="preserve">h/ przekazanie przewodniczącemu komisji inwentaryzacyjnej informacji o wszelkich stwierdzonych w trakcie spisu nieprawidłowości, zwłaszcza w zakresie gospodarki składnikami majątku i zabezpieczenia przed zniszczeniem lub zagarnięciem. </w:t>
      </w:r>
    </w:p>
    <w:p w:rsidR="0061622E" w:rsidRPr="00212257" w:rsidRDefault="0061622E" w:rsidP="0061622E">
      <w:pPr>
        <w:jc w:val="both"/>
        <w:rPr>
          <w:lang w:eastAsia="ar-SA"/>
        </w:rPr>
      </w:pPr>
      <w:r w:rsidRPr="00212257">
        <w:rPr>
          <w:lang w:eastAsia="ar-SA"/>
        </w:rPr>
        <w:t>14. Do zadań osób materialnie odpowiedzialnych za inwentaryzowane składniki należy:</w:t>
      </w:r>
    </w:p>
    <w:p w:rsidR="0061622E" w:rsidRPr="00212257" w:rsidRDefault="0061622E" w:rsidP="0061622E">
      <w:pPr>
        <w:jc w:val="both"/>
        <w:rPr>
          <w:lang w:eastAsia="ar-SA"/>
        </w:rPr>
      </w:pPr>
      <w:r w:rsidRPr="00212257">
        <w:rPr>
          <w:lang w:eastAsia="ar-SA"/>
        </w:rPr>
        <w:t>a/  uczestnictwo w szkoleniu inwentaryzacyjnym,</w:t>
      </w:r>
    </w:p>
    <w:p w:rsidR="0061622E" w:rsidRPr="00212257" w:rsidRDefault="0061622E" w:rsidP="0061622E">
      <w:pPr>
        <w:jc w:val="both"/>
        <w:rPr>
          <w:lang w:eastAsia="ar-SA"/>
        </w:rPr>
      </w:pPr>
      <w:r w:rsidRPr="00212257">
        <w:rPr>
          <w:lang w:eastAsia="ar-SA"/>
        </w:rPr>
        <w:t>b/ przygotowanie ewidencji składników i uzgodnienie jej z księgowością,</w:t>
      </w:r>
    </w:p>
    <w:p w:rsidR="0061622E" w:rsidRPr="00212257" w:rsidRDefault="0061622E" w:rsidP="0061622E">
      <w:pPr>
        <w:jc w:val="both"/>
        <w:rPr>
          <w:lang w:eastAsia="ar-SA"/>
        </w:rPr>
      </w:pPr>
      <w:r w:rsidRPr="00212257">
        <w:rPr>
          <w:lang w:eastAsia="ar-SA"/>
        </w:rPr>
        <w:t>c/ uporządkowanie składników jednakowych wg miejsc składowania,</w:t>
      </w:r>
    </w:p>
    <w:p w:rsidR="0061622E" w:rsidRPr="00212257" w:rsidRDefault="0061622E" w:rsidP="0061622E">
      <w:pPr>
        <w:jc w:val="both"/>
        <w:rPr>
          <w:lang w:eastAsia="ar-SA"/>
        </w:rPr>
      </w:pPr>
      <w:r w:rsidRPr="00212257">
        <w:rPr>
          <w:lang w:eastAsia="ar-SA"/>
        </w:rPr>
        <w:t>d/ aktywne, nieprzerwane uczestnictwo w czynnościach inwentaryzacyjnych,</w:t>
      </w:r>
    </w:p>
    <w:p w:rsidR="0061622E" w:rsidRPr="00212257" w:rsidRDefault="0061622E" w:rsidP="0061622E">
      <w:pPr>
        <w:jc w:val="both"/>
        <w:rPr>
          <w:lang w:eastAsia="ar-SA"/>
        </w:rPr>
      </w:pPr>
      <w:r w:rsidRPr="00212257">
        <w:rPr>
          <w:lang w:eastAsia="ar-SA"/>
        </w:rPr>
        <w:t>e/ złożenie zespołowi spisowemu oświadczeń wstępnych i końcowych,</w:t>
      </w:r>
    </w:p>
    <w:p w:rsidR="0061622E" w:rsidRPr="00212257" w:rsidRDefault="0061622E" w:rsidP="0061622E">
      <w:pPr>
        <w:jc w:val="both"/>
        <w:rPr>
          <w:lang w:eastAsia="ar-SA"/>
        </w:rPr>
      </w:pPr>
      <w:r w:rsidRPr="00212257">
        <w:rPr>
          <w:lang w:eastAsia="ar-SA"/>
        </w:rPr>
        <w:t>f/ udzielania wszechstronnych wyjaśnień w czasie trwania spisu, kontrolerom spisowym a także komisji inwentaryzacyjnej,</w:t>
      </w:r>
    </w:p>
    <w:p w:rsidR="0061622E" w:rsidRPr="00212257" w:rsidRDefault="0061622E" w:rsidP="0061622E">
      <w:pPr>
        <w:jc w:val="both"/>
        <w:rPr>
          <w:lang w:eastAsia="ar-SA"/>
        </w:rPr>
      </w:pPr>
      <w:r w:rsidRPr="00212257">
        <w:rPr>
          <w:lang w:eastAsia="ar-SA"/>
        </w:rPr>
        <w:t>g/ ustosunkowanie się na piśmie do ujawnionych różnic inwentaryzacyjnych, wyjaśnienie przyczyn ich powstania i zaproponowanie sposobu rozliczenia,</w:t>
      </w:r>
    </w:p>
    <w:p w:rsidR="0061622E" w:rsidRPr="00212257" w:rsidRDefault="0061622E" w:rsidP="0061622E">
      <w:pPr>
        <w:jc w:val="both"/>
        <w:rPr>
          <w:lang w:eastAsia="ar-SA"/>
        </w:rPr>
      </w:pPr>
      <w:r w:rsidRPr="00212257">
        <w:rPr>
          <w:lang w:eastAsia="ar-SA"/>
        </w:rPr>
        <w:t>h/ wniesienie korekt wynikających z ustalonych różnic do prowadzonej ewidencji.</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15. Spis z natury rzeczowych i pieniężnych składników majątku polega na ustaleniu rzeczywistej ich ilości i wpisaniu do arkusza spisu z natury. Rzeczywista ilość z natury rzeczowych i pieniężnych składników majątku ustalana jest przez przeliczenie, zważenie lub zmierzenie.</w:t>
      </w:r>
    </w:p>
    <w:p w:rsidR="0061622E" w:rsidRPr="00212257" w:rsidRDefault="0061622E" w:rsidP="0061622E">
      <w:pPr>
        <w:jc w:val="both"/>
        <w:rPr>
          <w:lang w:eastAsia="ar-SA"/>
        </w:rPr>
      </w:pPr>
      <w:r w:rsidRPr="00212257">
        <w:rPr>
          <w:lang w:eastAsia="ar-SA"/>
        </w:rPr>
        <w:t xml:space="preserve">16. Wyniki spisu z natury rzeczowych składników majątku należy umieścić na arkuszach spisu z natury. </w:t>
      </w:r>
    </w:p>
    <w:p w:rsidR="0061622E" w:rsidRPr="00212257" w:rsidRDefault="0061622E" w:rsidP="0061622E">
      <w:pPr>
        <w:jc w:val="both"/>
        <w:rPr>
          <w:lang w:eastAsia="ar-SA"/>
        </w:rPr>
      </w:pPr>
      <w:r w:rsidRPr="00212257">
        <w:rPr>
          <w:lang w:eastAsia="ar-SA"/>
        </w:rPr>
        <w:t>17. Arkusz spisu z natury, na którym ujęto wyniki spisu powinien zawierać co najmniej:</w:t>
      </w:r>
    </w:p>
    <w:p w:rsidR="0061622E" w:rsidRPr="00212257" w:rsidRDefault="0061622E" w:rsidP="0061622E">
      <w:pPr>
        <w:jc w:val="both"/>
        <w:rPr>
          <w:lang w:eastAsia="ar-SA"/>
        </w:rPr>
      </w:pPr>
      <w:r w:rsidRPr="00212257">
        <w:rPr>
          <w:lang w:eastAsia="ar-SA"/>
        </w:rPr>
        <w:t>a/ nazwę jednostki,</w:t>
      </w:r>
    </w:p>
    <w:p w:rsidR="0061622E" w:rsidRPr="00212257" w:rsidRDefault="0061622E" w:rsidP="0061622E">
      <w:pPr>
        <w:jc w:val="both"/>
        <w:rPr>
          <w:lang w:eastAsia="ar-SA"/>
        </w:rPr>
      </w:pPr>
      <w:r w:rsidRPr="00212257">
        <w:rPr>
          <w:lang w:eastAsia="ar-SA"/>
        </w:rPr>
        <w:t>b/ numer kolejny arkusza spisowego,</w:t>
      </w:r>
    </w:p>
    <w:p w:rsidR="0061622E" w:rsidRPr="00212257" w:rsidRDefault="0061622E" w:rsidP="0061622E">
      <w:pPr>
        <w:jc w:val="both"/>
        <w:rPr>
          <w:lang w:eastAsia="ar-SA"/>
        </w:rPr>
      </w:pPr>
      <w:r w:rsidRPr="00212257">
        <w:rPr>
          <w:lang w:eastAsia="ar-SA"/>
        </w:rPr>
        <w:t>c/ określenie rodzaju inwentaryzacji (np. inwentaryzacja okresowa, inwentaryzacja doraźna),</w:t>
      </w:r>
    </w:p>
    <w:p w:rsidR="0061622E" w:rsidRPr="00212257" w:rsidRDefault="0061622E" w:rsidP="0061622E">
      <w:pPr>
        <w:jc w:val="both"/>
        <w:rPr>
          <w:lang w:eastAsia="ar-SA"/>
        </w:rPr>
      </w:pPr>
      <w:r w:rsidRPr="00212257">
        <w:rPr>
          <w:lang w:eastAsia="ar-SA"/>
        </w:rPr>
        <w:lastRenderedPageBreak/>
        <w:t>d/ datę rozpoczęcia i zakończenia spisu, oraz datę na jaką przeprowadza się inwentaryzację,</w:t>
      </w:r>
    </w:p>
    <w:p w:rsidR="0061622E" w:rsidRPr="00212257" w:rsidRDefault="0061622E" w:rsidP="0061622E">
      <w:pPr>
        <w:jc w:val="both"/>
        <w:rPr>
          <w:lang w:eastAsia="ar-SA"/>
        </w:rPr>
      </w:pPr>
      <w:r w:rsidRPr="00212257">
        <w:rPr>
          <w:lang w:eastAsia="ar-SA"/>
        </w:rPr>
        <w:t>e/ imiona i nazwiska członków zespołu spisowego,</w:t>
      </w:r>
    </w:p>
    <w:p w:rsidR="0061622E" w:rsidRPr="00212257" w:rsidRDefault="0061622E" w:rsidP="0061622E">
      <w:pPr>
        <w:jc w:val="both"/>
        <w:rPr>
          <w:lang w:eastAsia="ar-SA"/>
        </w:rPr>
      </w:pPr>
      <w:r w:rsidRPr="00212257">
        <w:rPr>
          <w:lang w:eastAsia="ar-SA"/>
        </w:rPr>
        <w:t>f/ szczegółowe określenie składnika majątku, w tym także symbol identyfikujący, np. numer inwentarzowy,</w:t>
      </w:r>
    </w:p>
    <w:p w:rsidR="0061622E" w:rsidRPr="00212257" w:rsidRDefault="0061622E" w:rsidP="0061622E">
      <w:pPr>
        <w:jc w:val="both"/>
        <w:rPr>
          <w:lang w:eastAsia="ar-SA"/>
        </w:rPr>
      </w:pPr>
      <w:r w:rsidRPr="00212257">
        <w:rPr>
          <w:lang w:eastAsia="ar-SA"/>
        </w:rPr>
        <w:t>g/ jednostkę miary,</w:t>
      </w:r>
    </w:p>
    <w:p w:rsidR="0061622E" w:rsidRPr="00212257" w:rsidRDefault="0061622E" w:rsidP="0061622E">
      <w:pPr>
        <w:jc w:val="both"/>
        <w:rPr>
          <w:lang w:eastAsia="ar-SA"/>
        </w:rPr>
      </w:pPr>
      <w:r w:rsidRPr="00212257">
        <w:rPr>
          <w:lang w:eastAsia="ar-SA"/>
        </w:rPr>
        <w:t>h/ ilość stwierdzoną w czasie spisu,</w:t>
      </w:r>
    </w:p>
    <w:p w:rsidR="0061622E" w:rsidRPr="00212257" w:rsidRDefault="0061622E" w:rsidP="0061622E">
      <w:pPr>
        <w:jc w:val="both"/>
        <w:rPr>
          <w:lang w:eastAsia="ar-SA"/>
        </w:rPr>
      </w:pPr>
      <w:r w:rsidRPr="00212257">
        <w:rPr>
          <w:lang w:eastAsia="ar-SA"/>
        </w:rPr>
        <w:t>i/ numery kolejne pozycji arkusza spisu,</w:t>
      </w:r>
    </w:p>
    <w:p w:rsidR="0061622E" w:rsidRPr="00212257" w:rsidRDefault="0061622E" w:rsidP="0061622E">
      <w:pPr>
        <w:jc w:val="both"/>
        <w:rPr>
          <w:lang w:eastAsia="ar-SA"/>
        </w:rPr>
      </w:pPr>
      <w:r w:rsidRPr="00212257">
        <w:rPr>
          <w:lang w:eastAsia="ar-SA"/>
        </w:rPr>
        <w:t>j/  imię i nazwisko osoby majątkowo odpowiedzialnej za stan składników majątku oraz jej własnoręczny podpis złożony na dowód nie zgłoszenia żadnych zastrzeżeń.</w:t>
      </w:r>
    </w:p>
    <w:p w:rsidR="0061622E" w:rsidRPr="00212257" w:rsidRDefault="0061622E" w:rsidP="0061622E">
      <w:pPr>
        <w:jc w:val="both"/>
        <w:rPr>
          <w:lang w:eastAsia="ar-SA"/>
        </w:rPr>
      </w:pPr>
      <w:r w:rsidRPr="00212257">
        <w:rPr>
          <w:lang w:eastAsia="ar-SA"/>
        </w:rPr>
        <w:t>18. Przed rozpoczęciem spisu z natury osoba odpowiedzialna za stan składników majątku objętych spisem składa zespołowi spisowemu pisemne oświadczenie stwierdzające, że wszystkie zrealizowane dowody przychodu i rozchodu inwentaryzowanych składników zostały ujęte w ewidencji ilościowej oraz przekazane do księgowości. Zespoły spisowe dokonujące liczenia, ważenia, pomiarów oraz obliczeń technicznych nie mogą być informowane o wielkościach wynikających z ewidencji.</w:t>
      </w:r>
    </w:p>
    <w:p w:rsidR="0061622E" w:rsidRPr="00212257" w:rsidRDefault="0061622E" w:rsidP="0061622E">
      <w:pPr>
        <w:jc w:val="both"/>
        <w:rPr>
          <w:lang w:eastAsia="ar-SA"/>
        </w:rPr>
      </w:pPr>
      <w:r w:rsidRPr="00212257">
        <w:rPr>
          <w:lang w:eastAsia="ar-SA"/>
        </w:rPr>
        <w:t xml:space="preserve">19. Liczenia, ważenia i pomiarów dokonuje członek zespołu spisowego w obecności osoby odpowiedzialnej za całość i stan składników majątku lub osoby przez nią upoważnionej. </w:t>
      </w:r>
    </w:p>
    <w:p w:rsidR="0061622E" w:rsidRPr="00212257" w:rsidRDefault="0061622E" w:rsidP="0061622E">
      <w:pPr>
        <w:jc w:val="both"/>
        <w:rPr>
          <w:lang w:eastAsia="ar-SA"/>
        </w:rPr>
      </w:pPr>
      <w:r w:rsidRPr="00212257">
        <w:rPr>
          <w:lang w:eastAsia="ar-SA"/>
        </w:rPr>
        <w:t xml:space="preserve">20. Materiały biurowe (papier do kserokopiarek, długopisy, klej biurowy </w:t>
      </w:r>
      <w:proofErr w:type="spellStart"/>
      <w:r w:rsidRPr="00212257">
        <w:rPr>
          <w:lang w:eastAsia="ar-SA"/>
        </w:rPr>
        <w:t>itp</w:t>
      </w:r>
      <w:proofErr w:type="spellEnd"/>
      <w:r w:rsidRPr="00212257">
        <w:rPr>
          <w:lang w:eastAsia="ar-SA"/>
        </w:rPr>
        <w:t>) w momencie zakupu ewidencjonuje się bezpośrednio w koszty przekazując na przechowanie do sekretariatu i tam są na bieżąco wydawane do użytkowania. Nie obejmuje się tych materiałów inwentaryzacją.</w:t>
      </w:r>
    </w:p>
    <w:p w:rsidR="0061622E" w:rsidRPr="00212257" w:rsidRDefault="0061622E" w:rsidP="0061622E">
      <w:pPr>
        <w:jc w:val="both"/>
        <w:rPr>
          <w:lang w:eastAsia="ar-SA"/>
        </w:rPr>
      </w:pPr>
      <w:r w:rsidRPr="00212257">
        <w:rPr>
          <w:lang w:eastAsia="ar-SA"/>
        </w:rPr>
        <w:t>21. Wpis do arkusza następuje bezpośrednio po ustaleniu rzeczywistego stanu składnika majątku w sposób umożliwiający osobie materialnie odpowiedzialnej sprawdzenie prawidłowości wpisu.</w:t>
      </w:r>
    </w:p>
    <w:p w:rsidR="0061622E" w:rsidRPr="00212257" w:rsidRDefault="0061622E" w:rsidP="0061622E">
      <w:pPr>
        <w:jc w:val="both"/>
        <w:rPr>
          <w:lang w:eastAsia="ar-SA"/>
        </w:rPr>
      </w:pPr>
      <w:r w:rsidRPr="00212257">
        <w:rPr>
          <w:lang w:eastAsia="ar-SA"/>
        </w:rPr>
        <w:t xml:space="preserve">22. Arkusze spisu z natury oraz materiały pomocnicze używane przy ustaleniu ilości są dowodami księgowymi i muszą być wypełnione w sposób przewidziany dla dowodów księgowych pod względem formalnym, merytorycznym i rachunkowym. </w:t>
      </w:r>
    </w:p>
    <w:p w:rsidR="0061622E" w:rsidRPr="00212257" w:rsidRDefault="0061622E" w:rsidP="0061622E">
      <w:pPr>
        <w:jc w:val="both"/>
        <w:rPr>
          <w:lang w:eastAsia="ar-SA"/>
        </w:rPr>
      </w:pPr>
      <w:r w:rsidRPr="00212257">
        <w:rPr>
          <w:lang w:eastAsia="ar-SA"/>
        </w:rPr>
        <w:t>23. Niedopuszczalne jest więc przerabianie cyfr lub treści, wymazywanie, wyskrobywanie itp. Niedozwolone są również poprawki i  wypełnianie ołówkiem. Niewłaściwe zapisy należy poprawić przez skreślenie liczby lub treści nieprawidłowej – wpisanie powyżej lub obok liczby lub treści prawidłowej oraz umieszczenie obok zapisu poprawionego podpisu członka zespołu spisowego i osoby materialnie odpowiedzialne wraz z datą.</w:t>
      </w:r>
    </w:p>
    <w:p w:rsidR="0061622E" w:rsidRPr="00212257" w:rsidRDefault="0061622E" w:rsidP="0061622E">
      <w:pPr>
        <w:jc w:val="both"/>
        <w:rPr>
          <w:lang w:eastAsia="ar-SA"/>
        </w:rPr>
      </w:pPr>
      <w:r w:rsidRPr="00212257">
        <w:rPr>
          <w:lang w:eastAsia="ar-SA"/>
        </w:rPr>
        <w:t>24. Arkusze spisu z natury sporządza się w języku polskim, w walucie polskiej a w przypadku waluty obcej w walucie oryginalnej. Wolno w nich stosować ogólnie przyjęte skróty.</w:t>
      </w:r>
    </w:p>
    <w:p w:rsidR="0061622E" w:rsidRPr="00212257" w:rsidRDefault="0061622E" w:rsidP="0061622E">
      <w:pPr>
        <w:jc w:val="both"/>
        <w:rPr>
          <w:lang w:eastAsia="ar-SA"/>
        </w:rPr>
      </w:pPr>
      <w:r w:rsidRPr="00212257">
        <w:rPr>
          <w:lang w:eastAsia="ar-SA"/>
        </w:rPr>
        <w:t xml:space="preserve">25. Prawidłowo wypełnione arkusze spisu podpisują członkowie zespołów spisowych, osoby odpowiedzialne materialnie oraz inne osoby uczestniczące w spisie. </w:t>
      </w:r>
    </w:p>
    <w:p w:rsidR="0061622E" w:rsidRPr="00212257" w:rsidRDefault="0061622E" w:rsidP="0061622E">
      <w:pPr>
        <w:jc w:val="both"/>
        <w:rPr>
          <w:lang w:eastAsia="ar-SA"/>
        </w:rPr>
      </w:pPr>
      <w:r w:rsidRPr="00212257">
        <w:rPr>
          <w:lang w:eastAsia="ar-SA"/>
        </w:rPr>
        <w:t xml:space="preserve">26. Przewodniczący komisji inwentaryzacyjnej po zgromadzeniu wszystkich wypełnionych arkuszy spisu z natury wraz z oświadczeniami i innymi dokumentami i sprawdzeniu ich kompletności </w:t>
      </w:r>
      <w:r w:rsidRPr="00212257">
        <w:rPr>
          <w:lang w:eastAsia="ar-SA"/>
        </w:rPr>
        <w:lastRenderedPageBreak/>
        <w:t>przekazuje je do Głównego księgowego w celu dokonania ich wyceny i ustalenia ewentualnych różnic inwentaryzacyjnych.</w:t>
      </w:r>
    </w:p>
    <w:p w:rsidR="0061622E" w:rsidRPr="00212257" w:rsidRDefault="0061622E" w:rsidP="0061622E">
      <w:pPr>
        <w:jc w:val="both"/>
        <w:rPr>
          <w:lang w:eastAsia="ar-SA"/>
        </w:rPr>
      </w:pPr>
      <w:r w:rsidRPr="00212257">
        <w:rPr>
          <w:lang w:eastAsia="ar-SA"/>
        </w:rPr>
        <w:t>27. Po otrzymaniu spisu z natury Główny księgowy dokonuje porównania ilości i wartości poszczególnych składników ustalonych w toku spisu z natury z ilością i wartością tych składników wynikającą z ewidencji księgowej.</w:t>
      </w:r>
    </w:p>
    <w:p w:rsidR="0061622E" w:rsidRPr="00212257" w:rsidRDefault="0061622E" w:rsidP="0061622E">
      <w:pPr>
        <w:jc w:val="both"/>
        <w:rPr>
          <w:lang w:eastAsia="ar-SA"/>
        </w:rPr>
      </w:pPr>
      <w:r w:rsidRPr="00212257">
        <w:rPr>
          <w:lang w:eastAsia="ar-SA"/>
        </w:rPr>
        <w:t>28. Różnice inwentaryzacyjne ujmuje się w zestawieniu różnic inwentaryzacyjnych.</w:t>
      </w:r>
    </w:p>
    <w:p w:rsidR="0061622E" w:rsidRPr="00212257" w:rsidRDefault="0061622E" w:rsidP="0061622E">
      <w:pPr>
        <w:jc w:val="both"/>
        <w:rPr>
          <w:lang w:eastAsia="ar-SA"/>
        </w:rPr>
      </w:pPr>
      <w:r w:rsidRPr="00212257">
        <w:rPr>
          <w:lang w:eastAsia="ar-SA"/>
        </w:rPr>
        <w:t>29.  Różnice inwentaryzacyjne mogą wystąpić jako:</w:t>
      </w:r>
    </w:p>
    <w:p w:rsidR="0061622E" w:rsidRPr="00212257" w:rsidRDefault="0061622E" w:rsidP="0061622E">
      <w:pPr>
        <w:jc w:val="both"/>
        <w:rPr>
          <w:lang w:eastAsia="ar-SA"/>
        </w:rPr>
      </w:pPr>
      <w:r w:rsidRPr="00212257">
        <w:rPr>
          <w:lang w:eastAsia="ar-SA"/>
        </w:rPr>
        <w:t>a/ niedobory - gdy stan ewidencyjny jest wyższy od rzeczywistego,</w:t>
      </w:r>
    </w:p>
    <w:p w:rsidR="0061622E" w:rsidRPr="00212257" w:rsidRDefault="0061622E" w:rsidP="0061622E">
      <w:pPr>
        <w:jc w:val="both"/>
        <w:rPr>
          <w:lang w:eastAsia="ar-SA"/>
        </w:rPr>
      </w:pPr>
      <w:r w:rsidRPr="00212257">
        <w:rPr>
          <w:lang w:eastAsia="ar-SA"/>
        </w:rPr>
        <w:t>b/ nadwyżka -  gdy stan ewidencyjny jest niższy od rzeczywistego,</w:t>
      </w:r>
    </w:p>
    <w:p w:rsidR="0061622E" w:rsidRPr="00212257" w:rsidRDefault="0061622E" w:rsidP="0061622E">
      <w:pPr>
        <w:jc w:val="both"/>
        <w:rPr>
          <w:lang w:eastAsia="ar-SA"/>
        </w:rPr>
      </w:pPr>
      <w:r w:rsidRPr="00212257">
        <w:rPr>
          <w:lang w:eastAsia="ar-SA"/>
        </w:rPr>
        <w:t>c/ szkoda - gdy nastąpiła całkowita lub częściowa utrata pierwotnej wartości                        inwentaryzowanego składnika.</w:t>
      </w:r>
    </w:p>
    <w:p w:rsidR="0061622E" w:rsidRPr="00212257" w:rsidRDefault="0061622E" w:rsidP="0061622E">
      <w:pPr>
        <w:jc w:val="both"/>
        <w:rPr>
          <w:lang w:eastAsia="ar-SA"/>
        </w:rPr>
      </w:pPr>
      <w:r w:rsidRPr="00212257">
        <w:rPr>
          <w:lang w:eastAsia="ar-SA"/>
        </w:rPr>
        <w:t>30. W przypadku wystąpienia różnic ujawnione niedobory lub nadwyżki mogą być kompensowane tylko wtedy, gdy odpowiadają równocześnie następującym warunkom:</w:t>
      </w:r>
    </w:p>
    <w:p w:rsidR="0061622E" w:rsidRPr="00212257" w:rsidRDefault="0061622E" w:rsidP="0061622E">
      <w:pPr>
        <w:jc w:val="both"/>
        <w:rPr>
          <w:lang w:eastAsia="ar-SA"/>
        </w:rPr>
      </w:pPr>
      <w:r w:rsidRPr="00212257">
        <w:rPr>
          <w:lang w:eastAsia="ar-SA"/>
        </w:rPr>
        <w:t>a/ zostały stwierdzone w ramach jednego spisu z natury,</w:t>
      </w:r>
    </w:p>
    <w:p w:rsidR="0061622E" w:rsidRPr="00212257" w:rsidRDefault="0061622E" w:rsidP="0061622E">
      <w:pPr>
        <w:jc w:val="both"/>
        <w:rPr>
          <w:lang w:eastAsia="ar-SA"/>
        </w:rPr>
      </w:pPr>
      <w:r w:rsidRPr="00212257">
        <w:rPr>
          <w:lang w:eastAsia="ar-SA"/>
        </w:rPr>
        <w:t>b/ dotyczą jednej osoby materialnie odpowiedzialnej lub jednego zespołu pracowników,</w:t>
      </w:r>
    </w:p>
    <w:p w:rsidR="0061622E" w:rsidRPr="00212257" w:rsidRDefault="0061622E" w:rsidP="0061622E">
      <w:pPr>
        <w:jc w:val="both"/>
        <w:rPr>
          <w:lang w:eastAsia="ar-SA"/>
        </w:rPr>
      </w:pPr>
      <w:r w:rsidRPr="00212257">
        <w:rPr>
          <w:lang w:eastAsia="ar-SA"/>
        </w:rPr>
        <w:t>c/ zostały stwierdzone w podobnych składnikach majątku lub dotyczą składników majątku w odpowiednich opakowaniach, co może uzasadnić możliwość omyłek ze strony osób materialnie odpowiedzialnych.</w:t>
      </w:r>
    </w:p>
    <w:p w:rsidR="0061622E" w:rsidRPr="00212257" w:rsidRDefault="0061622E" w:rsidP="0061622E">
      <w:pPr>
        <w:jc w:val="both"/>
        <w:rPr>
          <w:lang w:eastAsia="ar-SA"/>
        </w:rPr>
      </w:pPr>
      <w:r w:rsidRPr="00212257">
        <w:rPr>
          <w:lang w:eastAsia="ar-SA"/>
        </w:rPr>
        <w:t>31. Ilość oraz wartość niedoborów i nadwyżek polegających kompensacie ustala się przyjmując za podstawę mniejszą ilość stwierdzonego niedoboru lub nadwyżki i niższą cenę  składników majątku wykazującego różnice inwentaryzacyjne.</w:t>
      </w:r>
    </w:p>
    <w:p w:rsidR="0061622E" w:rsidRPr="00212257" w:rsidRDefault="0061622E" w:rsidP="0061622E">
      <w:pPr>
        <w:jc w:val="both"/>
        <w:rPr>
          <w:lang w:eastAsia="ar-SA"/>
        </w:rPr>
      </w:pPr>
      <w:r w:rsidRPr="00212257">
        <w:rPr>
          <w:lang w:eastAsia="ar-SA"/>
        </w:rPr>
        <w:t>32. Kompensaty nie mają zastosowania do środków trwałych.</w:t>
      </w:r>
    </w:p>
    <w:p w:rsidR="0061622E" w:rsidRPr="00212257" w:rsidRDefault="0061622E" w:rsidP="0061622E">
      <w:pPr>
        <w:jc w:val="both"/>
        <w:rPr>
          <w:lang w:eastAsia="ar-SA"/>
        </w:rPr>
      </w:pPr>
      <w:r w:rsidRPr="00212257">
        <w:rPr>
          <w:lang w:eastAsia="ar-SA"/>
        </w:rPr>
        <w:t>33. Wyniki wyceny i rozliczania spisu z natury w formie zestawień różnic inwentaryzacyjnych przekazywane są przez Głównego księgowego przewodniczącemu komisji inwentaryzacyjnej.</w:t>
      </w:r>
    </w:p>
    <w:p w:rsidR="0061622E" w:rsidRPr="00212257" w:rsidRDefault="0061622E" w:rsidP="0061622E">
      <w:pPr>
        <w:jc w:val="both"/>
        <w:rPr>
          <w:lang w:eastAsia="ar-SA"/>
        </w:rPr>
      </w:pPr>
      <w:r w:rsidRPr="00212257">
        <w:rPr>
          <w:lang w:eastAsia="ar-SA"/>
        </w:rPr>
        <w:t>34. W celu ustalenia przyczyn powstania różnic inwentaryzacyjnych przewodniczący komisji inwentaryzacyjnej przeprowadza postępowanie weryfikacyjne.</w:t>
      </w:r>
    </w:p>
    <w:p w:rsidR="0061622E" w:rsidRPr="00212257" w:rsidRDefault="0061622E" w:rsidP="0061622E">
      <w:pPr>
        <w:jc w:val="both"/>
        <w:rPr>
          <w:lang w:eastAsia="ar-SA"/>
        </w:rPr>
      </w:pPr>
      <w:r w:rsidRPr="00212257">
        <w:rPr>
          <w:lang w:eastAsia="ar-SA"/>
        </w:rPr>
        <w:t>35. W trakcie prac weryfikacyjnych komisja inwentaryzacyjna ma prawo żądać od osoby materialnie odpowiedzialnej złożenia pisemnych wyjaśnień dotyczących przyczyn powstania różnic inwentaryzacyjnych.</w:t>
      </w:r>
    </w:p>
    <w:p w:rsidR="0061622E" w:rsidRPr="00212257" w:rsidRDefault="0061622E" w:rsidP="0061622E">
      <w:pPr>
        <w:jc w:val="both"/>
        <w:rPr>
          <w:lang w:eastAsia="ar-SA"/>
        </w:rPr>
      </w:pPr>
      <w:r w:rsidRPr="00212257">
        <w:rPr>
          <w:lang w:eastAsia="ar-SA"/>
        </w:rPr>
        <w:t>36. Rezultatem zakończonego postępowania weryfikacyjnego powinien być protokół, w którym komisja inwentaryzacyjna przedstawia umotywowane wnioski co do sposobu rozliczania niedoborów i nadwyżek inwentaryzacyjnych.</w:t>
      </w:r>
    </w:p>
    <w:p w:rsidR="0061622E" w:rsidRPr="00212257" w:rsidRDefault="0061622E" w:rsidP="0061622E">
      <w:pPr>
        <w:jc w:val="both"/>
        <w:rPr>
          <w:lang w:eastAsia="ar-SA"/>
        </w:rPr>
      </w:pPr>
      <w:r w:rsidRPr="00212257">
        <w:rPr>
          <w:lang w:eastAsia="ar-SA"/>
        </w:rPr>
        <w:t>37. Protokół weryfikacji różnic inwentaryzacyjnych podlega zatwierdzeniu przez Kierownika jednostki.</w:t>
      </w:r>
    </w:p>
    <w:p w:rsidR="0061622E" w:rsidRPr="00212257" w:rsidRDefault="0061622E" w:rsidP="0061622E">
      <w:pPr>
        <w:jc w:val="both"/>
        <w:rPr>
          <w:lang w:eastAsia="ar-SA"/>
        </w:rPr>
      </w:pPr>
      <w:r w:rsidRPr="00212257">
        <w:rPr>
          <w:lang w:eastAsia="ar-SA"/>
        </w:rPr>
        <w:lastRenderedPageBreak/>
        <w:t>38. Ujawnione w toku inwentaryzacji różnice między stanem rzeczywistym a stanem wykazanym w księgach rachunkowych należy wyjaśnić i rozliczyć w księgach rachunkowych tego roku obrotowego, na który przypadał termin inwentaryzacji.</w:t>
      </w:r>
    </w:p>
    <w:p w:rsidR="0061622E" w:rsidRPr="00212257" w:rsidRDefault="0061622E" w:rsidP="0061622E">
      <w:pPr>
        <w:jc w:val="both"/>
        <w:rPr>
          <w:lang w:eastAsia="ar-SA"/>
        </w:rPr>
      </w:pPr>
      <w:r w:rsidRPr="00212257">
        <w:rPr>
          <w:lang w:eastAsia="ar-SA"/>
        </w:rPr>
        <w:t>39. Rozliczanie różnic inwentaryzacyjnych w księgach rachunkowych następuje na podstawie zatwierdzonego przez Kierownika jednostki protokołu weryfikacji różnic inwentaryzacyjnych.</w:t>
      </w:r>
    </w:p>
    <w:p w:rsidR="0061622E" w:rsidRPr="00212257" w:rsidRDefault="0061622E" w:rsidP="0061622E">
      <w:pPr>
        <w:jc w:val="both"/>
        <w:rPr>
          <w:lang w:eastAsia="ar-SA"/>
        </w:rPr>
      </w:pPr>
      <w:r w:rsidRPr="00212257">
        <w:rPr>
          <w:lang w:eastAsia="ar-SA"/>
        </w:rPr>
        <w:t>5. Inwentaryzacja w drodze uzgodnienia sald</w:t>
      </w:r>
    </w:p>
    <w:p w:rsidR="0061622E" w:rsidRPr="00212257" w:rsidRDefault="0061622E" w:rsidP="0061622E">
      <w:pPr>
        <w:jc w:val="both"/>
        <w:rPr>
          <w:lang w:eastAsia="ar-SA"/>
        </w:rPr>
      </w:pPr>
      <w:r w:rsidRPr="00212257">
        <w:rPr>
          <w:lang w:eastAsia="ar-SA"/>
        </w:rPr>
        <w:t>1. Aktywa finansowe zgromadzone na rachunkach bankowych oraz należności, inwentaryzuje się w drodze uzgodnienia sald.</w:t>
      </w:r>
    </w:p>
    <w:p w:rsidR="0061622E" w:rsidRPr="00212257" w:rsidRDefault="0061622E" w:rsidP="0061622E">
      <w:pPr>
        <w:jc w:val="both"/>
        <w:rPr>
          <w:lang w:eastAsia="ar-SA"/>
        </w:rPr>
      </w:pPr>
      <w:r w:rsidRPr="00212257">
        <w:rPr>
          <w:lang w:eastAsia="ar-SA"/>
        </w:rPr>
        <w:t>2. Inwentaryzację aktywów finansowych zgromadzonych na rachunkach bankowych oraz należności przeprowadza się na ostatni dzień każdego roku.</w:t>
      </w:r>
    </w:p>
    <w:p w:rsidR="0061622E" w:rsidRPr="00212257" w:rsidRDefault="0061622E" w:rsidP="0061622E">
      <w:pPr>
        <w:jc w:val="both"/>
        <w:rPr>
          <w:lang w:eastAsia="ar-SA"/>
        </w:rPr>
      </w:pPr>
      <w:r w:rsidRPr="00212257">
        <w:rPr>
          <w:lang w:eastAsia="ar-SA"/>
        </w:rPr>
        <w:t>3. Z potwierdzeniem sald środków zgromadzonych na rachunkach bankowych występują z reguły banki, po zakończeniu roku budżetowego. Jest to czynność potwierdzająca prawidłowość wykazanych sald w wyciągach bankowych.</w:t>
      </w:r>
    </w:p>
    <w:p w:rsidR="006434AC" w:rsidRDefault="0061622E" w:rsidP="0061622E">
      <w:pPr>
        <w:rPr>
          <w:lang w:eastAsia="ar-SA"/>
        </w:rPr>
      </w:pPr>
      <w:r w:rsidRPr="00212257">
        <w:rPr>
          <w:lang w:eastAsia="ar-SA"/>
        </w:rPr>
        <w:t>4. Uzgodnienia i potwierdzenia sald należności przeprowadza się w okresie ostatniego kwartału roku</w:t>
      </w:r>
    </w:p>
    <w:p w:rsidR="0061622E" w:rsidRPr="00212257" w:rsidRDefault="0061622E" w:rsidP="0061622E">
      <w:pPr>
        <w:jc w:val="both"/>
        <w:rPr>
          <w:lang w:eastAsia="ar-SA"/>
        </w:rPr>
      </w:pPr>
      <w:r w:rsidRPr="00212257">
        <w:rPr>
          <w:lang w:eastAsia="ar-SA"/>
        </w:rPr>
        <w:t>budżetowego, do 15 dnia następnego roku na dowolnie wybrany dzień. W przypadku jeśli nie jest to dzień kończący rok, potwierdzone saldo powiększa się lub pomniejsza o operacje gospodarcze, które nastąpiły pomiędzy dniem przeprowadzenia inwentaryzacji a dniem kończącym rok.</w:t>
      </w:r>
    </w:p>
    <w:p w:rsidR="0061622E" w:rsidRPr="00212257" w:rsidRDefault="0061622E" w:rsidP="0061622E">
      <w:pPr>
        <w:jc w:val="both"/>
        <w:rPr>
          <w:lang w:eastAsia="ar-SA"/>
        </w:rPr>
      </w:pPr>
      <w:r w:rsidRPr="00212257">
        <w:rPr>
          <w:lang w:eastAsia="ar-SA"/>
        </w:rPr>
        <w:t xml:space="preserve">5. Inwentaryzacja należności polega na wysłaniu zawiadomienia o figurującym w księgach rachunkowych salda, z podaniem specyfikacji dokumentu, z którego saldo wynika. </w:t>
      </w:r>
    </w:p>
    <w:p w:rsidR="0061622E" w:rsidRPr="00212257" w:rsidRDefault="0061622E" w:rsidP="0061622E">
      <w:pPr>
        <w:jc w:val="both"/>
        <w:rPr>
          <w:lang w:eastAsia="ar-SA"/>
        </w:rPr>
      </w:pPr>
      <w:r w:rsidRPr="00212257">
        <w:rPr>
          <w:lang w:eastAsia="ar-SA"/>
        </w:rPr>
        <w:t>6.Zawiadomienie powinno być wysłane w dwóch egzemplarzach, z których jeden powinien wrócić do wierzyciela.</w:t>
      </w:r>
    </w:p>
    <w:p w:rsidR="0061622E" w:rsidRPr="00212257" w:rsidRDefault="0061622E" w:rsidP="0061622E">
      <w:pPr>
        <w:jc w:val="both"/>
        <w:rPr>
          <w:lang w:eastAsia="ar-SA"/>
        </w:rPr>
      </w:pPr>
      <w:r w:rsidRPr="00212257">
        <w:rPr>
          <w:lang w:eastAsia="ar-SA"/>
        </w:rPr>
        <w:t>7. W przypadku braku potwierdzenia salda należy dokonać jego weryfikacji z dokumentami źródłowymi.</w:t>
      </w:r>
    </w:p>
    <w:p w:rsidR="0061622E" w:rsidRPr="00212257" w:rsidRDefault="0061622E" w:rsidP="0061622E">
      <w:pPr>
        <w:jc w:val="both"/>
        <w:rPr>
          <w:lang w:eastAsia="ar-SA"/>
        </w:rPr>
      </w:pPr>
      <w:r w:rsidRPr="00212257">
        <w:rPr>
          <w:lang w:eastAsia="ar-SA"/>
        </w:rPr>
        <w:t>8. Potwierdzenia salda wymagają należności zarachowane na koncie 201 „Rozrachunki z odbiorcami i dostawcami.</w:t>
      </w:r>
    </w:p>
    <w:p w:rsidR="0061622E" w:rsidRPr="00212257" w:rsidRDefault="0061622E" w:rsidP="0061622E">
      <w:pPr>
        <w:jc w:val="both"/>
        <w:rPr>
          <w:lang w:eastAsia="ar-SA"/>
        </w:rPr>
      </w:pPr>
      <w:r w:rsidRPr="00212257">
        <w:rPr>
          <w:lang w:eastAsia="ar-SA"/>
        </w:rPr>
        <w:t>9. Należności w ciągu roku mogą być ujmowane w księgach rachunkowych w wartości nominalnej, natomiast na dzień bilansowy powinny zostać wycenione do kwoty wymagającej zapłaty z zachowaniem zasady ostrożnej wyceny.</w:t>
      </w:r>
    </w:p>
    <w:p w:rsidR="0061622E" w:rsidRPr="00212257" w:rsidRDefault="0061622E" w:rsidP="0061622E">
      <w:pPr>
        <w:jc w:val="both"/>
        <w:rPr>
          <w:lang w:eastAsia="ar-SA"/>
        </w:rPr>
      </w:pPr>
      <w:r w:rsidRPr="00212257">
        <w:rPr>
          <w:lang w:eastAsia="ar-SA"/>
        </w:rPr>
        <w:t>10. Inwentaryzacji w drodze uzgodnienia sald dokonują pracownicy działu finansowego.</w:t>
      </w:r>
    </w:p>
    <w:p w:rsidR="0061622E" w:rsidRPr="00212257" w:rsidRDefault="0061622E" w:rsidP="0061622E">
      <w:pPr>
        <w:jc w:val="both"/>
        <w:rPr>
          <w:lang w:eastAsia="ar-SA"/>
        </w:rPr>
      </w:pPr>
      <w:r w:rsidRPr="00212257">
        <w:rPr>
          <w:lang w:eastAsia="ar-SA"/>
        </w:rPr>
        <w:t>11. Uzgodnienia sald dokonuje się w formie pisemnej - przy wykorzystaniu:</w:t>
      </w:r>
    </w:p>
    <w:p w:rsidR="0061622E" w:rsidRPr="00212257" w:rsidRDefault="0061622E" w:rsidP="0061622E">
      <w:pPr>
        <w:jc w:val="both"/>
        <w:rPr>
          <w:lang w:eastAsia="ar-SA"/>
        </w:rPr>
      </w:pPr>
      <w:r w:rsidRPr="00212257">
        <w:rPr>
          <w:lang w:eastAsia="ar-SA"/>
        </w:rPr>
        <w:t>- wydruków komputerowych,</w:t>
      </w:r>
    </w:p>
    <w:p w:rsidR="0061622E" w:rsidRPr="00212257" w:rsidRDefault="0061622E" w:rsidP="0061622E">
      <w:pPr>
        <w:jc w:val="both"/>
        <w:rPr>
          <w:lang w:eastAsia="ar-SA"/>
        </w:rPr>
      </w:pPr>
      <w:r w:rsidRPr="00212257">
        <w:rPr>
          <w:lang w:eastAsia="ar-SA"/>
        </w:rPr>
        <w:t>6. Inwentaryzacja  w drodze weryfikacji sald</w:t>
      </w:r>
    </w:p>
    <w:p w:rsidR="0061622E" w:rsidRPr="00212257" w:rsidRDefault="0061622E" w:rsidP="0061622E">
      <w:pPr>
        <w:jc w:val="both"/>
        <w:rPr>
          <w:lang w:eastAsia="ar-SA"/>
        </w:rPr>
      </w:pPr>
      <w:r w:rsidRPr="00212257">
        <w:rPr>
          <w:lang w:eastAsia="ar-SA"/>
        </w:rPr>
        <w:t xml:space="preserve">1. Aktywa i pasywa, które nie mogą być zinwentaryzowane w drodze spisu z natury lub uzgodnienia salda podlegają inwentaryzacji w drodze weryfikacji sald. </w:t>
      </w:r>
    </w:p>
    <w:p w:rsidR="0061622E" w:rsidRPr="00212257" w:rsidRDefault="0061622E" w:rsidP="0061622E">
      <w:pPr>
        <w:jc w:val="both"/>
        <w:rPr>
          <w:lang w:eastAsia="ar-SA"/>
        </w:rPr>
      </w:pPr>
      <w:r w:rsidRPr="00212257">
        <w:rPr>
          <w:lang w:eastAsia="ar-SA"/>
        </w:rPr>
        <w:lastRenderedPageBreak/>
        <w:t>2. Metoda ta ma na celu urealnienie sald wykazywanych w bilansie, które przy dużej liczbie operacji gospodarczych mogą w ciągu roku ulec zniekształceniom.</w:t>
      </w:r>
    </w:p>
    <w:p w:rsidR="0061622E" w:rsidRPr="00212257" w:rsidRDefault="0061622E" w:rsidP="0061622E">
      <w:pPr>
        <w:jc w:val="both"/>
        <w:rPr>
          <w:lang w:eastAsia="ar-SA"/>
        </w:rPr>
      </w:pPr>
      <w:r w:rsidRPr="00212257">
        <w:rPr>
          <w:lang w:eastAsia="ar-SA"/>
        </w:rPr>
        <w:t xml:space="preserve">3. Weryfikację sald przeprowadza się na ostatni dzień każdego roku. Można ja również przeprowadzić na inny dzień w ciągu ostatniego kwartału, do 15 stycznia następnego roku. </w:t>
      </w:r>
    </w:p>
    <w:p w:rsidR="0061622E" w:rsidRPr="00212257" w:rsidRDefault="0061622E" w:rsidP="0061622E">
      <w:pPr>
        <w:jc w:val="both"/>
        <w:rPr>
          <w:lang w:eastAsia="ar-SA"/>
        </w:rPr>
      </w:pPr>
      <w:r w:rsidRPr="00212257">
        <w:rPr>
          <w:lang w:eastAsia="ar-SA"/>
        </w:rPr>
        <w:t>7. Postanowienie końcowe</w:t>
      </w:r>
    </w:p>
    <w:p w:rsidR="0061622E" w:rsidRPr="00212257" w:rsidRDefault="0061622E" w:rsidP="0061622E">
      <w:pPr>
        <w:jc w:val="both"/>
        <w:rPr>
          <w:lang w:eastAsia="ar-SA"/>
        </w:rPr>
      </w:pPr>
      <w:r w:rsidRPr="00212257">
        <w:rPr>
          <w:lang w:eastAsia="ar-SA"/>
        </w:rPr>
        <w:t>1. Dokumentacja inwentaryzacyjna, obejmująca formularze spisowe, ich zestawienia oraz akceptowane wnioski w sprawie rozliczenia różnic inwentaryzacyjnych podlega archiwizacji przez 5 lat licząc od początku roku następującego po roku obrotowym w którym przeprowadzono spis z natury.</w:t>
      </w:r>
    </w:p>
    <w:p w:rsidR="0061622E" w:rsidRPr="00212257" w:rsidRDefault="0061622E" w:rsidP="0061622E">
      <w:pPr>
        <w:jc w:val="both"/>
        <w:rPr>
          <w:lang w:eastAsia="ar-SA"/>
        </w:rPr>
      </w:pPr>
      <w:r w:rsidRPr="00212257">
        <w:rPr>
          <w:lang w:eastAsia="ar-SA"/>
        </w:rPr>
        <w:t>2. Instrukcją inwentaryzacyjną wprowadza się druki stanowiące załączniki do niniejszej instrukcji:</w:t>
      </w:r>
    </w:p>
    <w:p w:rsidR="0061622E" w:rsidRPr="00212257" w:rsidRDefault="0061622E" w:rsidP="0061622E">
      <w:pPr>
        <w:jc w:val="both"/>
        <w:rPr>
          <w:lang w:eastAsia="ar-SA"/>
        </w:rPr>
      </w:pPr>
      <w:r w:rsidRPr="00212257">
        <w:rPr>
          <w:lang w:eastAsia="ar-SA"/>
        </w:rPr>
        <w:t>a/ oświadczenie wstępne osoby materialnie odpowiedzialnej  - załącznik nr 1,</w:t>
      </w:r>
    </w:p>
    <w:p w:rsidR="0061622E" w:rsidRPr="00212257" w:rsidRDefault="0061622E" w:rsidP="0061622E">
      <w:pPr>
        <w:jc w:val="both"/>
        <w:rPr>
          <w:lang w:eastAsia="ar-SA"/>
        </w:rPr>
      </w:pPr>
      <w:r w:rsidRPr="00212257">
        <w:rPr>
          <w:lang w:eastAsia="ar-SA"/>
        </w:rPr>
        <w:t>b/ oświadczenie końcowe osoby materialnie odpowiedzialnej - załącznik nr 2,</w:t>
      </w:r>
    </w:p>
    <w:p w:rsidR="0061622E" w:rsidRPr="00212257" w:rsidRDefault="0061622E" w:rsidP="0061622E">
      <w:pPr>
        <w:jc w:val="both"/>
        <w:rPr>
          <w:lang w:eastAsia="ar-SA"/>
        </w:rPr>
      </w:pPr>
      <w:r w:rsidRPr="00212257">
        <w:rPr>
          <w:lang w:eastAsia="ar-SA"/>
        </w:rPr>
        <w:t>c/ protokół weryfikacji różnic inwentaryzacyjnych – załącznik nr 3,</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550A35" w:rsidRDefault="0061622E" w:rsidP="0061622E">
      <w:pPr>
        <w:jc w:val="both"/>
        <w:rPr>
          <w:lang w:eastAsia="ar-SA"/>
        </w:rPr>
      </w:pPr>
      <w:r w:rsidRPr="00212257">
        <w:rPr>
          <w:lang w:eastAsia="ar-SA"/>
        </w:rPr>
        <w:t xml:space="preserve">                                                                                                                         </w:t>
      </w:r>
    </w:p>
    <w:p w:rsidR="00550A35" w:rsidRDefault="00550A35" w:rsidP="0061622E">
      <w:pPr>
        <w:jc w:val="both"/>
        <w:rPr>
          <w:lang w:eastAsia="ar-SA"/>
        </w:rPr>
      </w:pPr>
    </w:p>
    <w:p w:rsidR="00550A35" w:rsidRDefault="00550A35" w:rsidP="0061622E">
      <w:pPr>
        <w:jc w:val="both"/>
        <w:rPr>
          <w:lang w:eastAsia="ar-SA"/>
        </w:rPr>
      </w:pPr>
    </w:p>
    <w:p w:rsidR="00550A35" w:rsidRDefault="00550A35" w:rsidP="0061622E">
      <w:pPr>
        <w:jc w:val="both"/>
        <w:rPr>
          <w:lang w:eastAsia="ar-SA"/>
        </w:rPr>
      </w:pPr>
    </w:p>
    <w:p w:rsidR="00550A35" w:rsidRDefault="00550A35" w:rsidP="0061622E">
      <w:pPr>
        <w:jc w:val="both"/>
        <w:rPr>
          <w:lang w:eastAsia="ar-SA"/>
        </w:rPr>
      </w:pPr>
    </w:p>
    <w:p w:rsidR="00550A35" w:rsidRDefault="00550A35" w:rsidP="0061622E">
      <w:pPr>
        <w:jc w:val="both"/>
        <w:rPr>
          <w:lang w:eastAsia="ar-SA"/>
        </w:rPr>
      </w:pPr>
    </w:p>
    <w:p w:rsidR="00550A35" w:rsidRDefault="00550A35" w:rsidP="0061622E">
      <w:pPr>
        <w:jc w:val="both"/>
        <w:rPr>
          <w:lang w:eastAsia="ar-SA"/>
        </w:rPr>
      </w:pPr>
    </w:p>
    <w:p w:rsidR="0061622E" w:rsidRPr="00212257" w:rsidRDefault="00550A35" w:rsidP="0061622E">
      <w:pPr>
        <w:jc w:val="both"/>
        <w:rPr>
          <w:lang w:eastAsia="ar-SA"/>
        </w:rPr>
      </w:pPr>
      <w:r>
        <w:rPr>
          <w:lang w:eastAsia="ar-SA"/>
        </w:rPr>
        <w:lastRenderedPageBreak/>
        <w:t xml:space="preserve">                                                                                                                   </w:t>
      </w:r>
      <w:r w:rsidR="0061622E" w:rsidRPr="00212257">
        <w:rPr>
          <w:lang w:eastAsia="ar-SA"/>
        </w:rPr>
        <w:t xml:space="preserve">     Załącznik nr 1 </w:t>
      </w:r>
    </w:p>
    <w:p w:rsidR="0061622E" w:rsidRPr="00212257" w:rsidRDefault="0061622E" w:rsidP="0061622E">
      <w:pPr>
        <w:jc w:val="both"/>
        <w:rPr>
          <w:lang w:eastAsia="ar-SA"/>
        </w:rPr>
      </w:pPr>
      <w:r w:rsidRPr="00212257">
        <w:rPr>
          <w:lang w:eastAsia="ar-SA"/>
        </w:rPr>
        <w:t xml:space="preserve">                                                                                                                             do Instrukcji Inwentaryzacyjnej</w:t>
      </w:r>
    </w:p>
    <w:p w:rsidR="0061622E" w:rsidRPr="00212257" w:rsidRDefault="0061622E" w:rsidP="0061622E">
      <w:pPr>
        <w:jc w:val="both"/>
        <w:rPr>
          <w:lang w:eastAsia="ar-SA"/>
        </w:rPr>
      </w:pPr>
      <w:r w:rsidRPr="00212257">
        <w:rPr>
          <w:lang w:eastAsia="ar-SA"/>
        </w:rPr>
        <w:t xml:space="preserve"> </w:t>
      </w:r>
      <w:r w:rsidRPr="00212257">
        <w:rPr>
          <w:lang w:eastAsia="ar-SA"/>
        </w:rPr>
        <w:tab/>
      </w:r>
      <w:r w:rsidRPr="00212257">
        <w:rPr>
          <w:lang w:eastAsia="ar-SA"/>
        </w:rPr>
        <w:tab/>
      </w:r>
      <w:r w:rsidRPr="00212257">
        <w:rPr>
          <w:lang w:eastAsia="ar-SA"/>
        </w:rPr>
        <w:tab/>
      </w:r>
      <w:r w:rsidRPr="00212257">
        <w:rPr>
          <w:lang w:eastAsia="ar-SA"/>
        </w:rPr>
        <w:tab/>
      </w:r>
      <w:r w:rsidRPr="00212257">
        <w:rPr>
          <w:lang w:eastAsia="ar-SA"/>
        </w:rPr>
        <w:tab/>
      </w:r>
      <w:r w:rsidRPr="00212257">
        <w:rPr>
          <w:lang w:eastAsia="ar-SA"/>
        </w:rPr>
        <w:tab/>
        <w:t xml:space="preserve">         </w:t>
      </w:r>
    </w:p>
    <w:p w:rsidR="0061622E" w:rsidRPr="00212257" w:rsidRDefault="0061622E" w:rsidP="0061622E">
      <w:pPr>
        <w:jc w:val="both"/>
        <w:rPr>
          <w:lang w:eastAsia="ar-SA"/>
        </w:rPr>
      </w:pPr>
      <w:r w:rsidRPr="00212257">
        <w:rPr>
          <w:lang w:eastAsia="ar-SA"/>
        </w:rPr>
        <w:t xml:space="preserve"> </w:t>
      </w:r>
    </w:p>
    <w:p w:rsidR="0061622E" w:rsidRPr="00212257" w:rsidRDefault="0061622E" w:rsidP="0061622E">
      <w:pPr>
        <w:jc w:val="both"/>
        <w:rPr>
          <w:lang w:eastAsia="ar-SA"/>
        </w:rPr>
      </w:pPr>
      <w:r w:rsidRPr="00212257">
        <w:rPr>
          <w:lang w:eastAsia="ar-SA"/>
        </w:rPr>
        <w:t>Oświadczenie wstępne osoby materialnie odpowiedzialnej</w:t>
      </w:r>
    </w:p>
    <w:p w:rsidR="0061622E" w:rsidRPr="00212257" w:rsidRDefault="0061622E" w:rsidP="0061622E">
      <w:pPr>
        <w:jc w:val="both"/>
        <w:rPr>
          <w:lang w:eastAsia="ar-SA"/>
        </w:rPr>
      </w:pPr>
      <w:r w:rsidRPr="00212257">
        <w:rPr>
          <w:lang w:eastAsia="ar-SA"/>
        </w:rPr>
        <w:tab/>
        <w:t>Oświadczam, że wszystkie operacje dotyczące przychodu i rozchodu (materiałów, towarów, środków trwałych, gotówki) za które odpowiadam zostały do chwili rozpoczęcia spisu prawidłowo udokumentowane i wykazane w obowiązującej dokumentacji przekazanej do działu księgowości.</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Default="0061622E" w:rsidP="0061622E">
      <w:pPr>
        <w:jc w:val="both"/>
        <w:rPr>
          <w:lang w:eastAsia="ar-SA"/>
        </w:rPr>
      </w:pPr>
      <w:r>
        <w:rPr>
          <w:lang w:eastAsia="ar-SA"/>
        </w:rPr>
        <w:t>……………………………………………….</w:t>
      </w:r>
    </w:p>
    <w:p w:rsidR="0061622E" w:rsidRPr="00212257" w:rsidRDefault="0061622E" w:rsidP="0061622E">
      <w:pPr>
        <w:jc w:val="both"/>
        <w:rPr>
          <w:lang w:eastAsia="ar-SA"/>
        </w:rPr>
      </w:pPr>
      <w:r>
        <w:rPr>
          <w:lang w:eastAsia="ar-SA"/>
        </w:rPr>
        <w:t>(data)</w:t>
      </w:r>
    </w:p>
    <w:p w:rsidR="0061622E" w:rsidRPr="00212257" w:rsidRDefault="0061622E" w:rsidP="0061622E">
      <w:pPr>
        <w:ind w:left="4956"/>
        <w:jc w:val="both"/>
        <w:rPr>
          <w:lang w:eastAsia="ar-SA"/>
        </w:rPr>
      </w:pPr>
      <w:r w:rsidRPr="00212257">
        <w:rPr>
          <w:lang w:eastAsia="ar-SA"/>
        </w:rPr>
        <w:t xml:space="preserve">     </w:t>
      </w:r>
      <w:r w:rsidRPr="00212257">
        <w:rPr>
          <w:lang w:eastAsia="ar-SA"/>
        </w:rPr>
        <w:tab/>
        <w:t xml:space="preserve">            </w:t>
      </w:r>
      <w:r w:rsidRPr="00212257">
        <w:rPr>
          <w:lang w:eastAsia="ar-SA"/>
        </w:rPr>
        <w:tab/>
      </w:r>
      <w:r w:rsidRPr="00212257">
        <w:rPr>
          <w:lang w:eastAsia="ar-SA"/>
        </w:rPr>
        <w:tab/>
      </w:r>
      <w:r w:rsidRPr="00212257">
        <w:rPr>
          <w:lang w:eastAsia="ar-SA"/>
        </w:rPr>
        <w:tab/>
        <w:t xml:space="preserve">   </w:t>
      </w:r>
      <w:r>
        <w:rPr>
          <w:lang w:eastAsia="ar-SA"/>
        </w:rPr>
        <w:t xml:space="preserve">        </w:t>
      </w:r>
      <w:r w:rsidRPr="00212257">
        <w:rPr>
          <w:lang w:eastAsia="ar-SA"/>
        </w:rPr>
        <w:t>........................................................................</w:t>
      </w:r>
    </w:p>
    <w:p w:rsidR="0061622E" w:rsidRPr="00212257" w:rsidRDefault="0061622E" w:rsidP="0061622E">
      <w:pPr>
        <w:jc w:val="both"/>
        <w:rPr>
          <w:lang w:eastAsia="ar-SA"/>
        </w:rPr>
      </w:pPr>
      <w:r>
        <w:rPr>
          <w:lang w:eastAsia="ar-SA"/>
        </w:rPr>
        <w:tab/>
      </w:r>
      <w:r>
        <w:rPr>
          <w:lang w:eastAsia="ar-SA"/>
        </w:rPr>
        <w:tab/>
      </w:r>
      <w:r>
        <w:rPr>
          <w:lang w:eastAsia="ar-SA"/>
        </w:rPr>
        <w:tab/>
        <w:t xml:space="preserve">                                                 </w:t>
      </w:r>
      <w:r w:rsidRPr="00212257">
        <w:rPr>
          <w:lang w:eastAsia="ar-SA"/>
        </w:rPr>
        <w:t xml:space="preserve"> (podpis osoby materialnie odpowiedzialnej)</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Default="0061622E" w:rsidP="0061622E">
      <w:pPr>
        <w:jc w:val="both"/>
        <w:rPr>
          <w:lang w:eastAsia="ar-SA"/>
        </w:rPr>
      </w:pPr>
    </w:p>
    <w:p w:rsidR="0061622E"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 xml:space="preserve">                                                                                                                               Załącznik nr 2 </w:t>
      </w:r>
    </w:p>
    <w:p w:rsidR="0061622E" w:rsidRPr="00212257" w:rsidRDefault="0061622E" w:rsidP="0061622E">
      <w:pPr>
        <w:jc w:val="both"/>
        <w:rPr>
          <w:lang w:eastAsia="ar-SA"/>
        </w:rPr>
      </w:pPr>
      <w:r w:rsidRPr="00212257">
        <w:rPr>
          <w:lang w:eastAsia="ar-SA"/>
        </w:rPr>
        <w:t xml:space="preserve">                                                                                                                              do Instrukcji Inwentaryzacyjnej</w:t>
      </w:r>
    </w:p>
    <w:p w:rsidR="0061622E" w:rsidRPr="00212257" w:rsidRDefault="0061622E" w:rsidP="0061622E">
      <w:pPr>
        <w:jc w:val="both"/>
        <w:rPr>
          <w:lang w:eastAsia="ar-SA"/>
        </w:rPr>
      </w:pPr>
      <w:r w:rsidRPr="00212257">
        <w:rPr>
          <w:lang w:eastAsia="ar-SA"/>
        </w:rPr>
        <w:t xml:space="preserve">           </w:t>
      </w:r>
      <w:r w:rsidRPr="00212257">
        <w:rPr>
          <w:lang w:eastAsia="ar-SA"/>
        </w:rPr>
        <w:tab/>
      </w:r>
      <w:r w:rsidRPr="00212257">
        <w:rPr>
          <w:lang w:eastAsia="ar-SA"/>
        </w:rPr>
        <w:tab/>
      </w:r>
      <w:r w:rsidRPr="00212257">
        <w:rPr>
          <w:lang w:eastAsia="ar-SA"/>
        </w:rPr>
        <w:tab/>
      </w:r>
      <w:r w:rsidRPr="00212257">
        <w:rPr>
          <w:lang w:eastAsia="ar-SA"/>
        </w:rPr>
        <w:tab/>
      </w:r>
      <w:r w:rsidRPr="00212257">
        <w:rPr>
          <w:lang w:eastAsia="ar-SA"/>
        </w:rPr>
        <w:tab/>
      </w:r>
      <w:r w:rsidRPr="00212257">
        <w:rPr>
          <w:lang w:eastAsia="ar-SA"/>
        </w:rPr>
        <w:tab/>
      </w:r>
      <w:r w:rsidRPr="00212257">
        <w:rPr>
          <w:lang w:eastAsia="ar-SA"/>
        </w:rPr>
        <w:tab/>
      </w:r>
    </w:p>
    <w:p w:rsidR="0061622E" w:rsidRPr="00212257" w:rsidRDefault="0061622E" w:rsidP="0061622E">
      <w:pPr>
        <w:jc w:val="both"/>
        <w:rPr>
          <w:lang w:eastAsia="ar-SA"/>
        </w:rPr>
      </w:pPr>
      <w:r w:rsidRPr="00212257">
        <w:rPr>
          <w:lang w:eastAsia="ar-SA"/>
        </w:rPr>
        <w:t>Oświadczenie końcowe osoby materialnie odpowiedzialnej</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ab/>
        <w:t>Oświadczam, że materiały, towary, środki trwałe, gotówka ................ zostały w mojej (naszej) obecności prawidłowo przeliczone, przemierzone, przeważone i ujęte prawidłowo do spisu.</w:t>
      </w:r>
    </w:p>
    <w:p w:rsidR="0061622E" w:rsidRPr="00212257" w:rsidRDefault="0061622E" w:rsidP="0061622E">
      <w:pPr>
        <w:jc w:val="both"/>
        <w:rPr>
          <w:lang w:eastAsia="ar-SA"/>
        </w:rPr>
      </w:pPr>
      <w:r w:rsidRPr="00212257">
        <w:rPr>
          <w:lang w:eastAsia="ar-SA"/>
        </w:rPr>
        <w:t>Nie roszczę (rościmy) żadnych pretensji co do prawidłowości przeprowadzonego spisu oraz komisji.</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   .......................................................</w:t>
      </w:r>
      <w:r>
        <w:rPr>
          <w:lang w:eastAsia="ar-SA"/>
        </w:rPr>
        <w:t xml:space="preserve">                                     …………………………………………………………</w:t>
      </w:r>
    </w:p>
    <w:p w:rsidR="0061622E" w:rsidRPr="00212257" w:rsidRDefault="0061622E" w:rsidP="0061622E">
      <w:pPr>
        <w:jc w:val="both"/>
        <w:rPr>
          <w:lang w:eastAsia="ar-SA"/>
        </w:rPr>
      </w:pPr>
      <w:r w:rsidRPr="00212257">
        <w:rPr>
          <w:lang w:eastAsia="ar-SA"/>
        </w:rPr>
        <w:t xml:space="preserve"> data i podpis osoby </w:t>
      </w:r>
      <w:r>
        <w:rPr>
          <w:lang w:eastAsia="ar-SA"/>
        </w:rPr>
        <w:t xml:space="preserve">materialnie odpowiedzialnej </w:t>
      </w:r>
      <w:r>
        <w:rPr>
          <w:lang w:eastAsia="ar-SA"/>
        </w:rPr>
        <w:tab/>
      </w:r>
      <w:r w:rsidRPr="00212257">
        <w:rPr>
          <w:lang w:eastAsia="ar-SA"/>
        </w:rPr>
        <w:t xml:space="preserve">data i podpis osoby przejmującej (zdającej)  </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Default="0061622E" w:rsidP="0061622E">
      <w:pPr>
        <w:jc w:val="both"/>
        <w:rPr>
          <w:lang w:eastAsia="ar-SA"/>
        </w:rPr>
      </w:pPr>
    </w:p>
    <w:p w:rsidR="0061622E" w:rsidRDefault="0061622E" w:rsidP="0061622E">
      <w:pPr>
        <w:jc w:val="both"/>
        <w:rPr>
          <w:lang w:eastAsia="ar-SA"/>
        </w:rPr>
      </w:pPr>
    </w:p>
    <w:p w:rsidR="0061622E" w:rsidRDefault="0061622E" w:rsidP="0061622E">
      <w:pPr>
        <w:jc w:val="both"/>
        <w:rPr>
          <w:lang w:eastAsia="ar-SA"/>
        </w:rPr>
      </w:pPr>
    </w:p>
    <w:p w:rsidR="0061622E" w:rsidRDefault="0061622E" w:rsidP="0061622E">
      <w:pPr>
        <w:jc w:val="both"/>
        <w:rPr>
          <w:lang w:eastAsia="ar-SA"/>
        </w:rPr>
      </w:pPr>
    </w:p>
    <w:p w:rsidR="0061622E"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 xml:space="preserve">                                                                                                                              Załącznik nr 3 </w:t>
      </w:r>
    </w:p>
    <w:p w:rsidR="0061622E" w:rsidRPr="00212257" w:rsidRDefault="0061622E" w:rsidP="0061622E">
      <w:pPr>
        <w:jc w:val="both"/>
        <w:rPr>
          <w:lang w:eastAsia="ar-SA"/>
        </w:rPr>
      </w:pPr>
      <w:r w:rsidRPr="00212257">
        <w:rPr>
          <w:lang w:eastAsia="ar-SA"/>
        </w:rPr>
        <w:t xml:space="preserve">                                                                                                                             do Instrukcji Inwentaryzacyjnej</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w:t>
      </w:r>
    </w:p>
    <w:p w:rsidR="0061622E" w:rsidRPr="00212257" w:rsidRDefault="0061622E" w:rsidP="0061622E">
      <w:pPr>
        <w:jc w:val="both"/>
        <w:rPr>
          <w:lang w:eastAsia="ar-SA"/>
        </w:rPr>
      </w:pPr>
      <w:r w:rsidRPr="00212257">
        <w:rPr>
          <w:lang w:eastAsia="ar-SA"/>
        </w:rPr>
        <w:t>Pieczątka jednostki</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Protokół </w:t>
      </w:r>
    </w:p>
    <w:p w:rsidR="0061622E" w:rsidRPr="00212257" w:rsidRDefault="0061622E" w:rsidP="0061622E">
      <w:pPr>
        <w:jc w:val="both"/>
        <w:rPr>
          <w:lang w:eastAsia="ar-SA"/>
        </w:rPr>
      </w:pPr>
      <w:r w:rsidRPr="00212257">
        <w:rPr>
          <w:lang w:eastAsia="ar-SA"/>
        </w:rPr>
        <w:t>weryfikacji różnic inwentaryzacyjnych</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Komisja inwentaryzacyjna działająca na</w:t>
      </w:r>
      <w:r>
        <w:rPr>
          <w:lang w:eastAsia="ar-SA"/>
        </w:rPr>
        <w:t xml:space="preserve"> podstawie Zarządzenia Kierownika</w:t>
      </w:r>
      <w:r w:rsidRPr="00212257">
        <w:rPr>
          <w:lang w:eastAsia="ar-SA"/>
        </w:rPr>
        <w:t xml:space="preserve">  Nr…………… z dnia …………………………w następującym składzie osobowym:</w:t>
      </w:r>
    </w:p>
    <w:p w:rsidR="0061622E" w:rsidRPr="00212257" w:rsidRDefault="0061622E" w:rsidP="0061622E">
      <w:pPr>
        <w:jc w:val="both"/>
        <w:rPr>
          <w:lang w:eastAsia="ar-SA"/>
        </w:rPr>
      </w:pPr>
      <w:r w:rsidRPr="00212257">
        <w:rPr>
          <w:lang w:eastAsia="ar-SA"/>
        </w:rPr>
        <w:t>Przewodniczący ….…..…………………….……………............................</w:t>
      </w:r>
    </w:p>
    <w:p w:rsidR="0061622E" w:rsidRPr="00212257" w:rsidRDefault="0061622E" w:rsidP="0061622E">
      <w:pPr>
        <w:jc w:val="both"/>
        <w:rPr>
          <w:lang w:eastAsia="ar-SA"/>
        </w:rPr>
      </w:pPr>
      <w:r w:rsidRPr="00212257">
        <w:rPr>
          <w:lang w:eastAsia="ar-SA"/>
        </w:rPr>
        <w:t>……........…………………………………………………………………….....</w:t>
      </w:r>
    </w:p>
    <w:p w:rsidR="0061622E" w:rsidRPr="00212257" w:rsidRDefault="0061622E" w:rsidP="0061622E">
      <w:pPr>
        <w:jc w:val="both"/>
        <w:rPr>
          <w:lang w:eastAsia="ar-SA"/>
        </w:rPr>
      </w:pPr>
      <w:r w:rsidRPr="00212257">
        <w:rPr>
          <w:lang w:eastAsia="ar-SA"/>
        </w:rPr>
        <w:t xml:space="preserve">3) </w:t>
      </w:r>
      <w:r w:rsidRPr="00212257">
        <w:rPr>
          <w:lang w:eastAsia="ar-SA"/>
        </w:rPr>
        <w:tab/>
        <w:t>………….……………………………………………………………………….</w:t>
      </w:r>
    </w:p>
    <w:p w:rsidR="0061622E" w:rsidRPr="00212257" w:rsidRDefault="0061622E" w:rsidP="0061622E">
      <w:pPr>
        <w:jc w:val="both"/>
        <w:rPr>
          <w:lang w:eastAsia="ar-SA"/>
        </w:rPr>
      </w:pPr>
      <w:r w:rsidRPr="00212257">
        <w:rPr>
          <w:lang w:eastAsia="ar-SA"/>
        </w:rPr>
        <w:t>4)</w:t>
      </w:r>
      <w:r w:rsidRPr="00212257">
        <w:rPr>
          <w:lang w:eastAsia="ar-SA"/>
        </w:rPr>
        <w:tab/>
        <w:t>………….……………………………………………………..................…….</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dokonała w dniu …………………. rozliczenia różnic inwentaryzacyjnych.</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Zestawienie różnic inwentaryzacyjnych na dzień   …. . …. . 20.……. r.</w:t>
      </w:r>
    </w:p>
    <w:tbl>
      <w:tblPr>
        <w:tblW w:w="0" w:type="auto"/>
        <w:tblInd w:w="-44" w:type="dxa"/>
        <w:tblLayout w:type="fixed"/>
        <w:tblLook w:val="0000" w:firstRow="0" w:lastRow="0" w:firstColumn="0" w:lastColumn="0" w:noHBand="0" w:noVBand="0"/>
      </w:tblPr>
      <w:tblGrid>
        <w:gridCol w:w="600"/>
        <w:gridCol w:w="1080"/>
        <w:gridCol w:w="840"/>
        <w:gridCol w:w="1215"/>
        <w:gridCol w:w="705"/>
        <w:gridCol w:w="1155"/>
        <w:gridCol w:w="1155"/>
        <w:gridCol w:w="1095"/>
        <w:gridCol w:w="930"/>
        <w:gridCol w:w="995"/>
      </w:tblGrid>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Lp.</w:t>
            </w: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Nr  i pozycja arkusza spisowego</w:t>
            </w: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Nazwa składnika</w:t>
            </w: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Jednostka miary</w:t>
            </w: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Cena</w:t>
            </w: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Stan faktyczny w dniu spisu</w:t>
            </w: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Stan księgowy w dniu spisu</w:t>
            </w:r>
          </w:p>
        </w:tc>
        <w:tc>
          <w:tcPr>
            <w:tcW w:w="3020" w:type="dxa"/>
            <w:gridSpan w:val="3"/>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r w:rsidRPr="00212257">
              <w:rPr>
                <w:lang w:eastAsia="ar-SA"/>
              </w:rPr>
              <w:t>Różnice inwentaryzacyjne</w:t>
            </w:r>
          </w:p>
        </w:tc>
      </w:tr>
      <w:tr w:rsidR="0061622E" w:rsidRPr="00212257" w:rsidTr="00040BC3">
        <w:trPr>
          <w:trHeight w:val="491"/>
        </w:trPr>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nadwyżka</w:t>
            </w: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r w:rsidRPr="00212257">
              <w:rPr>
                <w:lang w:eastAsia="ar-SA"/>
              </w:rPr>
              <w:t>niedobór</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r w:rsidRPr="00212257">
              <w:rPr>
                <w:lang w:eastAsia="ar-SA"/>
              </w:rPr>
              <w:t>szkoda</w:t>
            </w: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r w:rsidR="0061622E" w:rsidRPr="00212257" w:rsidTr="00040BC3">
        <w:tc>
          <w:tcPr>
            <w:tcW w:w="60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8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84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21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70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15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1095"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30" w:type="dxa"/>
            <w:tcBorders>
              <w:top w:val="single" w:sz="4" w:space="0" w:color="000000"/>
              <w:left w:val="single" w:sz="4" w:space="0" w:color="000000"/>
              <w:bottom w:val="single" w:sz="4" w:space="0" w:color="000000"/>
            </w:tcBorders>
            <w:shd w:val="clear" w:color="auto" w:fill="auto"/>
          </w:tcPr>
          <w:p w:rsidR="0061622E" w:rsidRPr="00212257" w:rsidRDefault="0061622E" w:rsidP="00040BC3">
            <w:pPr>
              <w:jc w:val="both"/>
              <w:rPr>
                <w:lang w:eastAsia="ar-SA"/>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61622E" w:rsidRPr="00212257" w:rsidRDefault="0061622E" w:rsidP="00040BC3">
            <w:pPr>
              <w:jc w:val="both"/>
              <w:rPr>
                <w:lang w:eastAsia="ar-SA"/>
              </w:rPr>
            </w:pPr>
          </w:p>
        </w:tc>
      </w:tr>
    </w:tbl>
    <w:p w:rsidR="0061622E" w:rsidRPr="00212257" w:rsidRDefault="0061622E" w:rsidP="0061622E">
      <w:pPr>
        <w:jc w:val="both"/>
        <w:rPr>
          <w:lang w:eastAsia="ar-SA"/>
        </w:rPr>
      </w:pPr>
      <w:r w:rsidRPr="00212257">
        <w:rPr>
          <w:lang w:eastAsia="ar-SA"/>
        </w:rPr>
        <w:t>Komisja inwentaryzacyjna po przeprowadzeniu postępowania wyjaśniającego postanowiła:</w:t>
      </w:r>
    </w:p>
    <w:p w:rsidR="0061622E" w:rsidRPr="00212257" w:rsidRDefault="0061622E" w:rsidP="0061622E">
      <w:pPr>
        <w:jc w:val="both"/>
        <w:rPr>
          <w:lang w:eastAsia="ar-SA"/>
        </w:rPr>
      </w:pPr>
      <w:r w:rsidRPr="00212257">
        <w:rPr>
          <w:lang w:eastAsia="ar-SA"/>
        </w:rPr>
        <w:t>niedobory inwentaryzacyjne rozliczyć  w następujący sposób:</w:t>
      </w:r>
    </w:p>
    <w:p w:rsidR="0061622E" w:rsidRPr="00212257" w:rsidRDefault="0061622E" w:rsidP="0061622E">
      <w:pPr>
        <w:jc w:val="both"/>
        <w:rPr>
          <w:lang w:eastAsia="ar-SA"/>
        </w:rPr>
      </w:pPr>
      <w:r w:rsidRPr="00212257">
        <w:rPr>
          <w:lang w:eastAsia="ar-SA"/>
        </w:rPr>
        <w:t>niedobory na kwotę …..………… zł uznać za niezawinione i jako mieszczące się w granicach normy spisać w koszty,</w:t>
      </w:r>
    </w:p>
    <w:p w:rsidR="0061622E" w:rsidRPr="00212257" w:rsidRDefault="0061622E" w:rsidP="0061622E">
      <w:pPr>
        <w:jc w:val="both"/>
        <w:rPr>
          <w:lang w:eastAsia="ar-SA"/>
        </w:rPr>
      </w:pPr>
      <w:r w:rsidRPr="00212257">
        <w:rPr>
          <w:lang w:eastAsia="ar-SA"/>
        </w:rPr>
        <w:t>niedobory na kwotę …..………… zł uznać za zawinione i obciążyć nimi osobę materialnie odpowiedzialną,</w:t>
      </w:r>
    </w:p>
    <w:p w:rsidR="0061622E" w:rsidRPr="00212257" w:rsidRDefault="0061622E" w:rsidP="0061622E">
      <w:pPr>
        <w:jc w:val="both"/>
        <w:rPr>
          <w:lang w:eastAsia="ar-SA"/>
        </w:rPr>
      </w:pPr>
      <w:r w:rsidRPr="00212257">
        <w:rPr>
          <w:lang w:eastAsia="ar-SA"/>
        </w:rPr>
        <w:t>dokonać kompensaty niedoborów z nadwyżkami na kwotę ……....... zł.</w:t>
      </w:r>
    </w:p>
    <w:p w:rsidR="0061622E" w:rsidRPr="00212257" w:rsidRDefault="0061622E" w:rsidP="0061622E">
      <w:pPr>
        <w:jc w:val="both"/>
        <w:rPr>
          <w:lang w:eastAsia="ar-SA"/>
        </w:rPr>
      </w:pPr>
      <w:r w:rsidRPr="00212257">
        <w:rPr>
          <w:lang w:eastAsia="ar-SA"/>
        </w:rPr>
        <w:t>nadwyżki inwentaryzacyjne rozliczyć w następujący sposób:</w:t>
      </w:r>
    </w:p>
    <w:p w:rsidR="0061622E" w:rsidRPr="00212257" w:rsidRDefault="0061622E" w:rsidP="0061622E">
      <w:pPr>
        <w:jc w:val="both"/>
        <w:rPr>
          <w:lang w:eastAsia="ar-SA"/>
        </w:rPr>
      </w:pPr>
      <w:r w:rsidRPr="00212257">
        <w:rPr>
          <w:lang w:eastAsia="ar-SA"/>
        </w:rPr>
        <w:t>nadwyżki na kwotę ………………. zł uznać za błąd w pomiarach i pomniejszyć o ich wartość koszty,</w:t>
      </w:r>
    </w:p>
    <w:p w:rsidR="0061622E" w:rsidRPr="00212257" w:rsidRDefault="0061622E" w:rsidP="0061622E">
      <w:pPr>
        <w:jc w:val="both"/>
        <w:rPr>
          <w:lang w:eastAsia="ar-SA"/>
        </w:rPr>
      </w:pPr>
      <w:r w:rsidRPr="00212257">
        <w:rPr>
          <w:lang w:eastAsia="ar-SA"/>
        </w:rPr>
        <w:t>nadwyżki skompensować z niedoborami w kwocie …………………… zł.</w:t>
      </w:r>
    </w:p>
    <w:p w:rsidR="0061622E" w:rsidRPr="00212257" w:rsidRDefault="0061622E" w:rsidP="0061622E">
      <w:pPr>
        <w:jc w:val="both"/>
        <w:rPr>
          <w:lang w:eastAsia="ar-SA"/>
        </w:rPr>
      </w:pPr>
      <w:r w:rsidRPr="00212257">
        <w:rPr>
          <w:lang w:eastAsia="ar-SA"/>
        </w:rPr>
        <w:t>Osobą materialnie odpowiedzialną jest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szkody ………………………………………………………………………………………….</w:t>
      </w:r>
    </w:p>
    <w:p w:rsidR="0061622E" w:rsidRPr="00212257" w:rsidRDefault="0061622E" w:rsidP="0061622E">
      <w:pPr>
        <w:jc w:val="both"/>
        <w:rPr>
          <w:lang w:eastAsia="ar-SA"/>
        </w:rPr>
      </w:pPr>
      <w:r w:rsidRPr="00212257">
        <w:rPr>
          <w:lang w:eastAsia="ar-SA"/>
        </w:rPr>
        <w:t>Liczba załączników do protokołu ……. .</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Data i podpis członków komisji inwentaryzacyjnej:</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    1)….……………………….…………………………….</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    2)……..…………………………………………………..</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    3)………..………………………………………………..</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xml:space="preserve">    4)……………..…………………………………………..</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Pr>
          <w:lang w:eastAsia="ar-SA"/>
        </w:rPr>
        <w:t xml:space="preserve"> Decyzja Kierownika</w:t>
      </w:r>
      <w:r w:rsidRPr="00212257">
        <w:rPr>
          <w:lang w:eastAsia="ar-SA"/>
        </w:rPr>
        <w:t xml:space="preserve">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 dnia ………………</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b/>
          <w:lang w:eastAsia="ar-SA"/>
        </w:rPr>
      </w:pPr>
    </w:p>
    <w:p w:rsidR="0061622E" w:rsidRPr="00212257" w:rsidRDefault="0061622E" w:rsidP="0061622E">
      <w:pPr>
        <w:jc w:val="both"/>
        <w:rPr>
          <w:b/>
          <w:lang w:eastAsia="ar-SA"/>
        </w:rPr>
      </w:pPr>
    </w:p>
    <w:p w:rsidR="0061622E" w:rsidRPr="00212257" w:rsidRDefault="0061622E" w:rsidP="0061622E">
      <w:pPr>
        <w:jc w:val="both"/>
        <w:rPr>
          <w:b/>
          <w:lang w:eastAsia="ar-SA"/>
        </w:rPr>
      </w:pPr>
      <w:r w:rsidRPr="00212257">
        <w:rPr>
          <w:b/>
          <w:lang w:eastAsia="ar-SA"/>
        </w:rPr>
        <w:lastRenderedPageBreak/>
        <w:t>VI. INSTRUKCJA KONTROLI  I OBIEGU DOKUMENTÓW KSIĘGOWYCH</w:t>
      </w:r>
    </w:p>
    <w:p w:rsidR="0061622E" w:rsidRPr="00212257" w:rsidRDefault="0061622E" w:rsidP="0061622E">
      <w:pPr>
        <w:jc w:val="both"/>
        <w:rPr>
          <w:b/>
          <w:lang w:eastAsia="ar-SA"/>
        </w:rPr>
      </w:pPr>
      <w:r w:rsidRPr="00212257">
        <w:rPr>
          <w:b/>
          <w:lang w:eastAsia="ar-SA"/>
        </w:rPr>
        <w:t>1.Dowody księgowe – dane ogólne</w:t>
      </w:r>
    </w:p>
    <w:p w:rsidR="0061622E" w:rsidRPr="00212257" w:rsidRDefault="0061622E" w:rsidP="0061622E">
      <w:pPr>
        <w:jc w:val="both"/>
        <w:rPr>
          <w:lang w:eastAsia="ar-SA"/>
        </w:rPr>
      </w:pPr>
      <w:r w:rsidRPr="00212257">
        <w:rPr>
          <w:lang w:eastAsia="ar-SA"/>
        </w:rPr>
        <w:t>Wszystkie operacje gospodarcze powinny być udokumentowane odpowiednimi dowodami księgowymi:</w:t>
      </w:r>
    </w:p>
    <w:p w:rsidR="0061622E" w:rsidRPr="00212257" w:rsidRDefault="0061622E" w:rsidP="0061622E">
      <w:pPr>
        <w:jc w:val="both"/>
        <w:rPr>
          <w:lang w:eastAsia="ar-SA"/>
        </w:rPr>
      </w:pPr>
      <w:r w:rsidRPr="00212257">
        <w:rPr>
          <w:lang w:eastAsia="ar-SA"/>
        </w:rPr>
        <w:t>1) dowód księgowy jest dokumentem potwierdzającym dokonanie operacji gospodarczej lub finansowej w określonym miejscu i czasie. Prawidłowo wystawiony dowód księgowy stanowi podstawę do ujęcia go w odpowiedniej ewidencji;</w:t>
      </w:r>
    </w:p>
    <w:p w:rsidR="0061622E" w:rsidRPr="00212257" w:rsidRDefault="0061622E" w:rsidP="0061622E">
      <w:pPr>
        <w:jc w:val="both"/>
        <w:rPr>
          <w:lang w:eastAsia="ar-SA"/>
        </w:rPr>
      </w:pPr>
      <w:r w:rsidRPr="00212257">
        <w:rPr>
          <w:lang w:eastAsia="ar-SA"/>
        </w:rPr>
        <w:t>2) wystawienie konkretnego dowodu księgowego związane jest z zaistnieniem operacji: kupna, sprzedaży, przesunięcia, wydania, przyjęcia, likwidacji, zmiany, darowizny, zużycia, zniszczenia środków rzeczowych albo operacji finansowych – gotówkowych lub bezgotówkowych, w pieniądzu lub w papierach wartościowych, realnych lub wycenionych wg wartości godziwej ,w postaci: wpłat, wypłat, przedpłat, regulowania należności lub zobowiązań, naliczenia płatności, wyceny składników majątkowych i różnych rozliczeń wartościowych;</w:t>
      </w:r>
    </w:p>
    <w:p w:rsidR="0061622E" w:rsidRPr="00212257" w:rsidRDefault="0061622E" w:rsidP="0061622E">
      <w:pPr>
        <w:jc w:val="both"/>
        <w:rPr>
          <w:lang w:eastAsia="ar-SA"/>
        </w:rPr>
      </w:pPr>
      <w:r w:rsidRPr="00212257">
        <w:rPr>
          <w:lang w:eastAsia="ar-SA"/>
        </w:rPr>
        <w:t xml:space="preserve">3) dowodami księgowymi dokonuje się również korekty sprawozdań i przeszacowań., </w:t>
      </w:r>
    </w:p>
    <w:p w:rsidR="0061622E" w:rsidRPr="00212257" w:rsidRDefault="0061622E" w:rsidP="0061622E">
      <w:pPr>
        <w:jc w:val="both"/>
        <w:rPr>
          <w:lang w:eastAsia="ar-SA"/>
        </w:rPr>
      </w:pPr>
      <w:r w:rsidRPr="00212257">
        <w:rPr>
          <w:lang w:eastAsia="ar-SA"/>
        </w:rPr>
        <w:t>Podstawą zapisów w księgach rachunkowych są dowody księgowe stwierdzające dokonanie operacji gospodarczej, zwane dalej „dowodami źródłowymi”:</w:t>
      </w:r>
    </w:p>
    <w:p w:rsidR="0061622E" w:rsidRPr="00212257" w:rsidRDefault="0061622E" w:rsidP="0061622E">
      <w:pPr>
        <w:jc w:val="both"/>
        <w:rPr>
          <w:lang w:eastAsia="ar-SA"/>
        </w:rPr>
      </w:pPr>
      <w:r w:rsidRPr="00212257">
        <w:rPr>
          <w:lang w:eastAsia="ar-SA"/>
        </w:rPr>
        <w:t>zewnętrzne obce – wystawiane przez zewnętrznych kontrahentów za wykonane roboty, usługi i dostawy. Dowody te stanowią: faktury VAT, rachunki, faktury i rachunki korygujące, dokumenty wystawione przez bank obsługujący szkołę, noty korygujące, noty księgowe, rachunki wystawione przez osoby fizyczne nie będące podatnikami VAT, protokół przekazania środka trwałego „PT”;</w:t>
      </w:r>
    </w:p>
    <w:p w:rsidR="0061622E" w:rsidRPr="00212257" w:rsidRDefault="0061622E" w:rsidP="0061622E">
      <w:pPr>
        <w:jc w:val="both"/>
        <w:rPr>
          <w:lang w:eastAsia="ar-SA"/>
        </w:rPr>
      </w:pPr>
      <w:r w:rsidRPr="00212257">
        <w:rPr>
          <w:lang w:eastAsia="ar-SA"/>
        </w:rPr>
        <w:t xml:space="preserve">własne wewnętrzne  – dotyczące operacji wewnątrz jednostki, w tym: </w:t>
      </w:r>
    </w:p>
    <w:p w:rsidR="0061622E" w:rsidRPr="00212257" w:rsidRDefault="0061622E" w:rsidP="0061622E">
      <w:pPr>
        <w:jc w:val="both"/>
        <w:rPr>
          <w:lang w:eastAsia="ar-SA"/>
        </w:rPr>
      </w:pPr>
      <w:r w:rsidRPr="00212257">
        <w:rPr>
          <w:lang w:eastAsia="ar-SA"/>
        </w:rPr>
        <w:t>polecenie księgowania, które sporządza się w celu dokonania zapisu księgowego nie wyrażającego faktu dokonania operacji gospodarczej ( np. wystornowanie błędnego zapisu, przeniesienie rozliczonych kosztów, otwarcie i zamknięcie ksiąg ).</w:t>
      </w:r>
    </w:p>
    <w:p w:rsidR="0061622E" w:rsidRPr="00212257" w:rsidRDefault="0061622E" w:rsidP="0061622E">
      <w:pPr>
        <w:jc w:val="both"/>
        <w:rPr>
          <w:lang w:eastAsia="ar-SA"/>
        </w:rPr>
      </w:pPr>
      <w:r w:rsidRPr="00212257">
        <w:rPr>
          <w:lang w:eastAsia="ar-SA"/>
        </w:rPr>
        <w:t>noty księgowe, rozliczenie wyjazdu służbowego, listy płac, wnioski premiowe, wnioski nagrodowe, umowy zlecenia, umowy o dzieło, dowody wewnętrzne odnośnie opłat za odbiorniki RTV, opłaty skarbowe i inne.</w:t>
      </w:r>
    </w:p>
    <w:p w:rsidR="0061622E" w:rsidRPr="00212257" w:rsidRDefault="0061622E" w:rsidP="0061622E">
      <w:pPr>
        <w:jc w:val="both"/>
        <w:rPr>
          <w:lang w:eastAsia="ar-SA"/>
        </w:rPr>
      </w:pPr>
      <w:r w:rsidRPr="00212257">
        <w:rPr>
          <w:lang w:eastAsia="ar-SA"/>
        </w:rPr>
        <w:t>c) zewnętrzne własne - do udokumentowania operacji realizowanych z kontrahentami np. wystawione faktury czy rachunki dla kontrahentów (przekazywane w oryginale kontrahentom) np.:</w:t>
      </w:r>
    </w:p>
    <w:p w:rsidR="0061622E" w:rsidRPr="00212257" w:rsidRDefault="0061622E" w:rsidP="0061622E">
      <w:pPr>
        <w:jc w:val="both"/>
        <w:rPr>
          <w:lang w:eastAsia="ar-SA"/>
        </w:rPr>
      </w:pPr>
      <w:r w:rsidRPr="00212257">
        <w:rPr>
          <w:lang w:eastAsia="ar-SA"/>
        </w:rPr>
        <w:t xml:space="preserve">faktury VAT i faktury korygujące </w:t>
      </w:r>
    </w:p>
    <w:p w:rsidR="0061622E" w:rsidRPr="00212257" w:rsidRDefault="0061622E" w:rsidP="0061622E">
      <w:pPr>
        <w:jc w:val="both"/>
        <w:rPr>
          <w:lang w:eastAsia="ar-SA"/>
        </w:rPr>
      </w:pPr>
      <w:r w:rsidRPr="00212257">
        <w:rPr>
          <w:lang w:eastAsia="ar-SA"/>
        </w:rPr>
        <w:t xml:space="preserve">noty księgowe, noty korygujące </w:t>
      </w:r>
    </w:p>
    <w:p w:rsidR="0061622E" w:rsidRPr="00212257" w:rsidRDefault="0061622E" w:rsidP="0061622E">
      <w:pPr>
        <w:jc w:val="both"/>
        <w:rPr>
          <w:lang w:eastAsia="ar-SA"/>
        </w:rPr>
      </w:pPr>
      <w:r w:rsidRPr="00212257">
        <w:rPr>
          <w:lang w:eastAsia="ar-SA"/>
        </w:rPr>
        <w:t>d) dowody wypłat KW – kasa wypłaci.</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Podstawą zapisów księgowych są również sporządzone  dowody księgowe:</w:t>
      </w:r>
    </w:p>
    <w:p w:rsidR="0061622E" w:rsidRPr="00212257" w:rsidRDefault="0061622E" w:rsidP="0061622E">
      <w:pPr>
        <w:jc w:val="both"/>
        <w:rPr>
          <w:lang w:eastAsia="ar-SA"/>
        </w:rPr>
      </w:pPr>
      <w:r w:rsidRPr="00212257">
        <w:rPr>
          <w:lang w:eastAsia="ar-SA"/>
        </w:rPr>
        <w:t>a/  zbiorcze – służące do dokonania łącznych zapisów zbioru dowodów źródłowych, które muszą być w dowodzie zbiorczym pojedynczo wymienione. Zestawienia zbiorcze dowodów księgowych powinny składać się co najmniej z określenia jednostki wystawiającej, nazwy zestawienia, daty, lub okresu którego dotyczą objęte nim dowody , kwot do księgowania oraz podpisu osoby sporządzającej, zapewniając sprawdzalne powiązanie ujętych w nich kwot z dowodami na których podstawie zostały sporządzone</w:t>
      </w:r>
    </w:p>
    <w:p w:rsidR="0061622E" w:rsidRPr="00212257" w:rsidRDefault="0061622E" w:rsidP="0061622E">
      <w:pPr>
        <w:jc w:val="both"/>
        <w:rPr>
          <w:lang w:eastAsia="ar-SA"/>
        </w:rPr>
      </w:pPr>
      <w:r w:rsidRPr="00212257">
        <w:rPr>
          <w:lang w:eastAsia="ar-SA"/>
        </w:rPr>
        <w:t>b/ korygujące  - noty księgowe służące do korekt dowodów obcych lub własnych, sprostowania zapisów lub storno kont</w:t>
      </w:r>
    </w:p>
    <w:p w:rsidR="0061622E" w:rsidRPr="00212257" w:rsidRDefault="0061622E" w:rsidP="0061622E">
      <w:pPr>
        <w:jc w:val="both"/>
        <w:rPr>
          <w:lang w:eastAsia="ar-SA"/>
        </w:rPr>
      </w:pPr>
      <w:r w:rsidRPr="00212257">
        <w:rPr>
          <w:lang w:eastAsia="ar-SA"/>
        </w:rPr>
        <w:t>c/ zastępcze – wystawione do czasu otrzymania zewnętrznego obcego dokumentu źródłowego (dowody pro forma)</w:t>
      </w:r>
    </w:p>
    <w:p w:rsidR="0061622E" w:rsidRPr="00212257" w:rsidRDefault="0061622E" w:rsidP="0061622E">
      <w:pPr>
        <w:jc w:val="both"/>
        <w:rPr>
          <w:lang w:eastAsia="ar-SA"/>
        </w:rPr>
      </w:pPr>
      <w:r w:rsidRPr="00212257">
        <w:rPr>
          <w:lang w:eastAsia="ar-SA"/>
        </w:rPr>
        <w:t xml:space="preserve">d/ rozliczeniowe – polecenie księgowania ujmuje dokonane już zapisy wg nowych kryteriów klasyfikacyjnych, dotyczące wszelkich przeksięgowań np. wystornowania błędnego zapisu, przeniesienia rozliczonych kosztów, zamknięcia ksiąg itp. </w:t>
      </w:r>
    </w:p>
    <w:p w:rsidR="0061622E" w:rsidRPr="00212257" w:rsidRDefault="0061622E" w:rsidP="0061622E">
      <w:pPr>
        <w:jc w:val="both"/>
        <w:rPr>
          <w:lang w:eastAsia="ar-SA"/>
        </w:rPr>
      </w:pPr>
      <w:r w:rsidRPr="00212257">
        <w:rPr>
          <w:lang w:eastAsia="ar-SA"/>
        </w:rPr>
        <w:t>Dowód księgowy powinien zawierać co najmniej:</w:t>
      </w:r>
    </w:p>
    <w:p w:rsidR="0061622E" w:rsidRPr="00212257" w:rsidRDefault="0061622E" w:rsidP="0061622E">
      <w:pPr>
        <w:jc w:val="both"/>
        <w:rPr>
          <w:lang w:eastAsia="ar-SA"/>
        </w:rPr>
      </w:pPr>
      <w:r w:rsidRPr="00212257">
        <w:rPr>
          <w:lang w:eastAsia="ar-SA"/>
        </w:rPr>
        <w:t>a/ określenie rodzaju dowodu i jego numeru indentyfikacyjnego,</w:t>
      </w:r>
    </w:p>
    <w:p w:rsidR="0061622E" w:rsidRPr="00212257" w:rsidRDefault="0061622E" w:rsidP="0061622E">
      <w:pPr>
        <w:jc w:val="both"/>
        <w:rPr>
          <w:lang w:eastAsia="ar-SA"/>
        </w:rPr>
      </w:pPr>
      <w:r w:rsidRPr="00212257">
        <w:rPr>
          <w:lang w:eastAsia="ar-SA"/>
        </w:rPr>
        <w:t>b/ określenie stron dokonujących operacji gospodarczej,</w:t>
      </w:r>
    </w:p>
    <w:p w:rsidR="0061622E" w:rsidRPr="00212257" w:rsidRDefault="0061622E" w:rsidP="0061622E">
      <w:pPr>
        <w:jc w:val="both"/>
        <w:rPr>
          <w:lang w:eastAsia="ar-SA"/>
        </w:rPr>
      </w:pPr>
      <w:r w:rsidRPr="00212257">
        <w:rPr>
          <w:lang w:eastAsia="ar-SA"/>
        </w:rPr>
        <w:t>c/ opis operacji, jej wartość, oraz jeżeli to możliwe określenia ilościowe,</w:t>
      </w:r>
    </w:p>
    <w:p w:rsidR="0061622E" w:rsidRPr="00212257" w:rsidRDefault="0061622E" w:rsidP="0061622E">
      <w:pPr>
        <w:jc w:val="both"/>
        <w:rPr>
          <w:lang w:eastAsia="ar-SA"/>
        </w:rPr>
      </w:pPr>
      <w:r w:rsidRPr="00212257">
        <w:rPr>
          <w:lang w:eastAsia="ar-SA"/>
        </w:rPr>
        <w:t>d/ datę dokonania operacji, a gdy dowód został sporządzony pod inną datą – także datę sporządzenia dowodu,</w:t>
      </w:r>
    </w:p>
    <w:p w:rsidR="0061622E" w:rsidRPr="00212257" w:rsidRDefault="0061622E" w:rsidP="0061622E">
      <w:pPr>
        <w:jc w:val="both"/>
        <w:rPr>
          <w:lang w:eastAsia="ar-SA"/>
        </w:rPr>
      </w:pPr>
      <w:r w:rsidRPr="00212257">
        <w:rPr>
          <w:lang w:eastAsia="ar-SA"/>
        </w:rPr>
        <w:t>e/ podpis wystawcy dowodu oraz osoby, której wydano lub od której przyjęto składniki majątkowe,</w:t>
      </w:r>
    </w:p>
    <w:p w:rsidR="0061622E" w:rsidRPr="00212257" w:rsidRDefault="0061622E" w:rsidP="0061622E">
      <w:pPr>
        <w:jc w:val="both"/>
        <w:rPr>
          <w:lang w:eastAsia="ar-SA"/>
        </w:rPr>
      </w:pPr>
      <w:r w:rsidRPr="00212257">
        <w:rPr>
          <w:lang w:eastAsia="ar-SA"/>
        </w:rPr>
        <w:t>f/ stwierdzenie sprawdzenia i zakwalifikowania dowodu  do ujęcia w księgach rachunkowych przez wskazanie miesiąca oraz sposobu ujęcia dowodu w księgach rachunkowych (dekretacja) wraz z podpisem osoby odpowiedzialnej za te wskazania.</w:t>
      </w:r>
    </w:p>
    <w:p w:rsidR="0061622E" w:rsidRPr="00212257" w:rsidRDefault="0061622E" w:rsidP="0061622E">
      <w:pPr>
        <w:jc w:val="both"/>
        <w:rPr>
          <w:lang w:eastAsia="ar-SA"/>
        </w:rPr>
      </w:pPr>
      <w:r w:rsidRPr="00212257">
        <w:rPr>
          <w:lang w:eastAsia="ar-SA"/>
        </w:rPr>
        <w:t>Dowody księgowe powinny być:</w:t>
      </w:r>
    </w:p>
    <w:p w:rsidR="0061622E" w:rsidRPr="00212257" w:rsidRDefault="0061622E" w:rsidP="0061622E">
      <w:pPr>
        <w:jc w:val="both"/>
        <w:rPr>
          <w:lang w:eastAsia="ar-SA"/>
        </w:rPr>
      </w:pPr>
      <w:r w:rsidRPr="00212257">
        <w:rPr>
          <w:lang w:eastAsia="ar-SA"/>
        </w:rPr>
        <w:t>a/ rzetelne - to jest zgodne z rzeczywistym przebiegiem operacji gospodarczej, którą dokumentują,</w:t>
      </w:r>
    </w:p>
    <w:p w:rsidR="0061622E" w:rsidRPr="00212257" w:rsidRDefault="0061622E" w:rsidP="0061622E">
      <w:pPr>
        <w:jc w:val="both"/>
        <w:rPr>
          <w:lang w:eastAsia="ar-SA"/>
        </w:rPr>
      </w:pPr>
      <w:r w:rsidRPr="00212257">
        <w:rPr>
          <w:lang w:eastAsia="ar-SA"/>
        </w:rPr>
        <w:t>b/ kompletne,</w:t>
      </w:r>
    </w:p>
    <w:p w:rsidR="0061622E" w:rsidRPr="00212257" w:rsidRDefault="0061622E" w:rsidP="0061622E">
      <w:pPr>
        <w:jc w:val="both"/>
        <w:rPr>
          <w:lang w:eastAsia="ar-SA"/>
        </w:rPr>
      </w:pPr>
      <w:r w:rsidRPr="00212257">
        <w:rPr>
          <w:lang w:eastAsia="ar-SA"/>
        </w:rPr>
        <w:t>c/ wolne od błędów rachunkowych - niedopuszczalne jest dokonywanie w dowodach księgowych wymazywania i przeróbek.</w:t>
      </w:r>
    </w:p>
    <w:p w:rsidR="0061622E" w:rsidRPr="00212257" w:rsidRDefault="0061622E" w:rsidP="0061622E">
      <w:pPr>
        <w:jc w:val="both"/>
        <w:rPr>
          <w:lang w:eastAsia="ar-SA"/>
        </w:rPr>
      </w:pPr>
      <w:r w:rsidRPr="00212257">
        <w:rPr>
          <w:lang w:eastAsia="ar-SA"/>
        </w:rPr>
        <w:t>Błędy w dowodach źródłowych zewnętrznych obcych i własnych  można korygować jedynie przez wysłanie kontrahentowi odpowiedniego dokumentu zawierającego sprostowanie, wraz ze stosownym uzasadnieniem.</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Błędy w dowodach wewnętrznych mogą być poprawione przez skreślenie błędnej treści lub kwoty z utrzymaniem czytelności skreślonych wyrażeń lub liczb, wpisywanie treści poprawnej oraz złożenie podpisu osoby do tego upoważnionej. Nie można poprawić pojedynczych liter lub cyfr.</w:t>
      </w:r>
    </w:p>
    <w:p w:rsidR="0061622E" w:rsidRPr="00212257" w:rsidRDefault="0061622E" w:rsidP="0061622E">
      <w:pPr>
        <w:jc w:val="both"/>
        <w:rPr>
          <w:lang w:eastAsia="ar-SA"/>
        </w:rPr>
      </w:pPr>
      <w:r w:rsidRPr="00212257">
        <w:rPr>
          <w:lang w:eastAsia="ar-SA"/>
        </w:rPr>
        <w:t>Dowód księgowy winien spełniać następujące funkcje:</w:t>
      </w:r>
    </w:p>
    <w:p w:rsidR="0061622E" w:rsidRPr="00212257" w:rsidRDefault="0061622E" w:rsidP="0061622E">
      <w:pPr>
        <w:jc w:val="both"/>
        <w:rPr>
          <w:lang w:eastAsia="ar-SA"/>
        </w:rPr>
      </w:pPr>
      <w:r w:rsidRPr="00212257">
        <w:rPr>
          <w:lang w:eastAsia="ar-SA"/>
        </w:rPr>
        <w:t>a/ „dokumentu” – prawidłowo wystawiony dowód księgowy jest dokumentem w rozumieniu prawa: dowody księgowe wchodzą do zbioru dokumentów,</w:t>
      </w:r>
    </w:p>
    <w:p w:rsidR="0061622E" w:rsidRPr="00212257" w:rsidRDefault="0061622E" w:rsidP="0061622E">
      <w:pPr>
        <w:jc w:val="both"/>
        <w:rPr>
          <w:lang w:eastAsia="ar-SA"/>
        </w:rPr>
      </w:pPr>
      <w:r w:rsidRPr="00212257">
        <w:rPr>
          <w:lang w:eastAsia="ar-SA"/>
        </w:rPr>
        <w:t>b/ dowodową – opisane w nim operacje gospodarcze lub finansowe rzeczywiście nastąpiły w określonym miejscu i czasie, w wymiarze wartościowym lub ilościowym – jest to dowód w sensie prawa materialnego,</w:t>
      </w:r>
    </w:p>
    <w:p w:rsidR="0061622E" w:rsidRPr="00212257" w:rsidRDefault="0061622E" w:rsidP="0061622E">
      <w:pPr>
        <w:jc w:val="both"/>
        <w:rPr>
          <w:lang w:eastAsia="ar-SA"/>
        </w:rPr>
      </w:pPr>
      <w:r w:rsidRPr="00212257">
        <w:rPr>
          <w:lang w:eastAsia="ar-SA"/>
        </w:rPr>
        <w:t>c/ księgową – jest podstawą do księgowania,</w:t>
      </w:r>
    </w:p>
    <w:p w:rsidR="0061622E" w:rsidRPr="00212257" w:rsidRDefault="0061622E" w:rsidP="0061622E">
      <w:pPr>
        <w:jc w:val="both"/>
        <w:rPr>
          <w:lang w:eastAsia="ar-SA"/>
        </w:rPr>
      </w:pPr>
      <w:r w:rsidRPr="00212257">
        <w:rPr>
          <w:lang w:eastAsia="ar-SA"/>
        </w:rPr>
        <w:t>d/ kontrolną – pozwala na kontrolę analityczną (źródłową) dokonanych operacji gospodarczych i finansowych.</w:t>
      </w:r>
    </w:p>
    <w:p w:rsidR="0061622E" w:rsidRPr="00212257" w:rsidRDefault="0061622E" w:rsidP="0061622E">
      <w:pPr>
        <w:jc w:val="both"/>
        <w:rPr>
          <w:b/>
          <w:lang w:eastAsia="ar-SA"/>
        </w:rPr>
      </w:pPr>
      <w:r w:rsidRPr="00212257">
        <w:rPr>
          <w:b/>
          <w:lang w:eastAsia="ar-SA"/>
        </w:rPr>
        <w:t>2. Zapisy księgowe</w:t>
      </w:r>
    </w:p>
    <w:p w:rsidR="0061622E" w:rsidRPr="00212257" w:rsidRDefault="0061622E" w:rsidP="0061622E">
      <w:pPr>
        <w:jc w:val="both"/>
        <w:rPr>
          <w:lang w:eastAsia="ar-SA"/>
        </w:rPr>
      </w:pPr>
      <w:r w:rsidRPr="00212257">
        <w:rPr>
          <w:lang w:eastAsia="ar-SA"/>
        </w:rPr>
        <w:t>Do ksiąg rachunkowych okresu sprawozdawczego należy wprowadzać w postaci zapisu każde zdarzenie, które nastąpiło w tym okresie sprawozdawczym.</w:t>
      </w:r>
    </w:p>
    <w:p w:rsidR="0061622E" w:rsidRPr="00212257" w:rsidRDefault="0061622E" w:rsidP="0061622E">
      <w:pPr>
        <w:jc w:val="both"/>
        <w:rPr>
          <w:lang w:eastAsia="ar-SA"/>
        </w:rPr>
      </w:pPr>
      <w:r w:rsidRPr="00212257">
        <w:rPr>
          <w:lang w:eastAsia="ar-SA"/>
        </w:rPr>
        <w:t xml:space="preserve">Dokonywany w księgach rachunkowych zapis powinien być staranny, czytelny i trwały. </w:t>
      </w:r>
    </w:p>
    <w:p w:rsidR="0061622E" w:rsidRPr="00212257" w:rsidRDefault="0061622E" w:rsidP="0061622E">
      <w:pPr>
        <w:jc w:val="both"/>
        <w:rPr>
          <w:lang w:eastAsia="ar-SA"/>
        </w:rPr>
      </w:pPr>
      <w:r w:rsidRPr="00212257">
        <w:rPr>
          <w:lang w:eastAsia="ar-SA"/>
        </w:rPr>
        <w:t>Przy prowadzeniu ksiąg rachunkowych przy użyciu komputera należy stosować właściwe procedury i środki chroniące przed zniszczeniem, modyfikacją  lub ukryciem zapisu.</w:t>
      </w:r>
    </w:p>
    <w:p w:rsidR="0061622E" w:rsidRPr="00212257" w:rsidRDefault="0061622E" w:rsidP="0061622E">
      <w:pPr>
        <w:jc w:val="both"/>
        <w:rPr>
          <w:lang w:eastAsia="ar-SA"/>
        </w:rPr>
      </w:pPr>
      <w:r w:rsidRPr="00212257">
        <w:rPr>
          <w:lang w:eastAsia="ar-SA"/>
        </w:rPr>
        <w:t>Zapis księgowy powinien zawierać co najmniej:</w:t>
      </w:r>
    </w:p>
    <w:p w:rsidR="0061622E" w:rsidRPr="00212257" w:rsidRDefault="0061622E" w:rsidP="0061622E">
      <w:pPr>
        <w:jc w:val="both"/>
        <w:rPr>
          <w:lang w:eastAsia="ar-SA"/>
        </w:rPr>
      </w:pPr>
      <w:r w:rsidRPr="00212257">
        <w:rPr>
          <w:lang w:eastAsia="ar-SA"/>
        </w:rPr>
        <w:t>a/  datę dokonania operacji gospodarczej,</w:t>
      </w:r>
    </w:p>
    <w:p w:rsidR="0061622E" w:rsidRPr="00212257" w:rsidRDefault="0061622E" w:rsidP="0061622E">
      <w:pPr>
        <w:jc w:val="both"/>
        <w:rPr>
          <w:lang w:eastAsia="ar-SA"/>
        </w:rPr>
      </w:pPr>
      <w:r w:rsidRPr="00212257">
        <w:rPr>
          <w:lang w:eastAsia="ar-SA"/>
        </w:rPr>
        <w:t>b/ określenie rodzaju i numeru dowodu księgowego, na podstawie którego dokonano zapisu oraz jego datę, jeżeli różni się ona od daty dokonania operacji,</w:t>
      </w:r>
    </w:p>
    <w:p w:rsidR="0061622E" w:rsidRPr="00212257" w:rsidRDefault="0061622E" w:rsidP="0061622E">
      <w:pPr>
        <w:jc w:val="both"/>
        <w:rPr>
          <w:lang w:eastAsia="ar-SA"/>
        </w:rPr>
      </w:pPr>
      <w:r w:rsidRPr="00212257">
        <w:rPr>
          <w:lang w:eastAsia="ar-SA"/>
        </w:rPr>
        <w:t>c/ treści zapisu, przy czym dopuszczalne jest stosowanie ogólnie przyjętych skrótów lub kodu opisu operacji .</w:t>
      </w:r>
    </w:p>
    <w:p w:rsidR="0061622E" w:rsidRPr="00212257" w:rsidRDefault="0061622E" w:rsidP="0061622E">
      <w:pPr>
        <w:jc w:val="both"/>
        <w:rPr>
          <w:lang w:eastAsia="ar-SA"/>
        </w:rPr>
      </w:pPr>
      <w:r w:rsidRPr="00212257">
        <w:rPr>
          <w:lang w:eastAsia="ar-SA"/>
        </w:rPr>
        <w:t>d/ kwotę i datę zapisu,</w:t>
      </w:r>
    </w:p>
    <w:p w:rsidR="0061622E" w:rsidRPr="00212257" w:rsidRDefault="0061622E" w:rsidP="0061622E">
      <w:pPr>
        <w:jc w:val="both"/>
        <w:rPr>
          <w:lang w:eastAsia="ar-SA"/>
        </w:rPr>
      </w:pPr>
      <w:r w:rsidRPr="00212257">
        <w:rPr>
          <w:lang w:eastAsia="ar-SA"/>
        </w:rPr>
        <w:t>e/ oznaczenie kont, których dotyczy.</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Zapis w księgach rachunkowych prowadzony przy użyciu komputera musi posiadać automatycznie nadany numer pozycji, pod którą został wprowadzony do dziennika a także dane pozwalające na ustalenie programu wprowadzenia danych i osoby zlecającej tę czynność.</w:t>
      </w:r>
    </w:p>
    <w:p w:rsidR="0061622E" w:rsidRPr="00212257" w:rsidRDefault="0061622E" w:rsidP="0061622E">
      <w:pPr>
        <w:jc w:val="both"/>
        <w:rPr>
          <w:lang w:eastAsia="ar-SA"/>
        </w:rPr>
      </w:pP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Stwierdzone błędy w zapisach księgowych poprawia się:</w:t>
      </w:r>
    </w:p>
    <w:p w:rsidR="0061622E" w:rsidRPr="00212257" w:rsidRDefault="0061622E" w:rsidP="0061622E">
      <w:pPr>
        <w:jc w:val="both"/>
        <w:rPr>
          <w:lang w:eastAsia="ar-SA"/>
        </w:rPr>
      </w:pPr>
      <w:r w:rsidRPr="00212257">
        <w:rPr>
          <w:lang w:eastAsia="ar-SA"/>
        </w:rPr>
        <w:t>a/ przez skreślenie błędnej treści lub liczby i wpisanie treści lub liczby nowej z zachowaniem czytelności błędnego zapisu oraz podpisanie poprawki (poprawki muszą być dokonane jednocześnie we wszystkich księgach rachunkowych i nie mogą nastąpić po zamknięciu miesiąca);</w:t>
      </w:r>
    </w:p>
    <w:p w:rsidR="0061622E" w:rsidRPr="00212257" w:rsidRDefault="0061622E" w:rsidP="0061622E">
      <w:pPr>
        <w:jc w:val="both"/>
        <w:rPr>
          <w:lang w:eastAsia="ar-SA"/>
        </w:rPr>
      </w:pPr>
      <w:r w:rsidRPr="00212257">
        <w:rPr>
          <w:lang w:eastAsia="ar-SA"/>
        </w:rPr>
        <w:t>b/ przez wprowadzenie do ksiąg rachunkowych dowodu zawierającego korekty błędnych zapisów, dokonywane tylko zapisami dodatnimi albo tylko ujemnymi:</w:t>
      </w:r>
    </w:p>
    <w:p w:rsidR="0061622E" w:rsidRPr="00212257" w:rsidRDefault="0061622E" w:rsidP="0061622E">
      <w:pPr>
        <w:jc w:val="both"/>
        <w:rPr>
          <w:lang w:eastAsia="ar-SA"/>
        </w:rPr>
      </w:pPr>
      <w:r w:rsidRPr="00212257">
        <w:rPr>
          <w:lang w:eastAsia="ar-SA"/>
        </w:rPr>
        <w:t xml:space="preserve"> - zapis dodatni to tzw. „storno czarne", które polega na dokonaniu zapisu korygującego na tych samych kontach, na których miał miejsce zapis błędny ale po przeciwnych stronach w stosunku do zapisu błędnego, storno czarne sztucznie zwiększa obroty na kontach.</w:t>
      </w:r>
    </w:p>
    <w:p w:rsidR="0061622E" w:rsidRPr="00212257" w:rsidRDefault="0061622E" w:rsidP="0061622E">
      <w:pPr>
        <w:jc w:val="both"/>
        <w:rPr>
          <w:lang w:eastAsia="ar-SA"/>
        </w:rPr>
      </w:pPr>
      <w:r w:rsidRPr="00212257">
        <w:rPr>
          <w:lang w:eastAsia="ar-SA"/>
        </w:rPr>
        <w:t xml:space="preserve"> - zapis ujemny to tzw. „storno czerwone", które polega na dokonaniu zapisu korygującego za pomocą liczb ujemnych (zapisanych w praktyce kolorem czerwonym lub ze znakiem - albo na niebiesko w ramce) na tych samych kontach, na których miał miejsce zapis błędny i po tych samych stronach kont; storno czerwone nie powoduje zniekształcenia obrotów kont.</w:t>
      </w:r>
    </w:p>
    <w:p w:rsidR="0061622E" w:rsidRPr="00212257" w:rsidRDefault="0061622E" w:rsidP="0061622E">
      <w:pPr>
        <w:jc w:val="both"/>
        <w:rPr>
          <w:lang w:eastAsia="ar-SA"/>
        </w:rPr>
      </w:pPr>
      <w:r w:rsidRPr="00212257">
        <w:rPr>
          <w:lang w:eastAsia="ar-SA"/>
        </w:rPr>
        <w:t>W razie ujawnienia błędów po zamknięciu miesiąca lub prowadzenia ksiąg przy użyciu komputera dozwolone są tylko korekty dokonywane zapisami dodatnimi lub ujemnymi.</w:t>
      </w:r>
    </w:p>
    <w:p w:rsidR="0061622E" w:rsidRPr="00212257" w:rsidRDefault="0061622E" w:rsidP="0061622E">
      <w:pPr>
        <w:jc w:val="both"/>
        <w:rPr>
          <w:b/>
          <w:lang w:eastAsia="ar-SA"/>
        </w:rPr>
      </w:pPr>
      <w:r w:rsidRPr="00212257">
        <w:rPr>
          <w:b/>
          <w:lang w:eastAsia="ar-SA"/>
        </w:rPr>
        <w:t>3. Kontrola dowodów księgowych</w:t>
      </w:r>
    </w:p>
    <w:p w:rsidR="0061622E" w:rsidRPr="00212257" w:rsidRDefault="0061622E" w:rsidP="0061622E">
      <w:pPr>
        <w:jc w:val="both"/>
        <w:rPr>
          <w:lang w:eastAsia="ar-SA"/>
        </w:rPr>
      </w:pPr>
      <w:r w:rsidRPr="00212257">
        <w:rPr>
          <w:lang w:eastAsia="ar-SA"/>
        </w:rPr>
        <w:t>Wszelkie dokumenty stanowiące podstawę księgowania powinny być poddane kontroli przed zrealizowaniem i zaksięgowaniem.</w:t>
      </w:r>
    </w:p>
    <w:p w:rsidR="0061622E" w:rsidRPr="00212257" w:rsidRDefault="0061622E" w:rsidP="0061622E">
      <w:pPr>
        <w:jc w:val="both"/>
        <w:rPr>
          <w:lang w:eastAsia="ar-SA"/>
        </w:rPr>
      </w:pPr>
      <w:r w:rsidRPr="00212257">
        <w:rPr>
          <w:lang w:eastAsia="ar-SA"/>
        </w:rPr>
        <w:t>Dowody księgowe  podlegają sprawdzeniu pod względem merytorycznym oraz formalnym i rachunkowym.</w:t>
      </w:r>
    </w:p>
    <w:p w:rsidR="0061622E" w:rsidRPr="00212257" w:rsidRDefault="0061622E" w:rsidP="0061622E">
      <w:pPr>
        <w:jc w:val="both"/>
        <w:rPr>
          <w:lang w:eastAsia="ar-SA"/>
        </w:rPr>
      </w:pPr>
      <w:r w:rsidRPr="00212257">
        <w:rPr>
          <w:lang w:eastAsia="ar-SA"/>
        </w:rPr>
        <w:t>Kontrola merytoryczna (rzeczowa) polega na sprawdzeniu, czy:</w:t>
      </w:r>
    </w:p>
    <w:p w:rsidR="0061622E" w:rsidRPr="00212257" w:rsidRDefault="0061622E" w:rsidP="0061622E">
      <w:pPr>
        <w:jc w:val="both"/>
        <w:rPr>
          <w:lang w:eastAsia="ar-SA"/>
        </w:rPr>
      </w:pPr>
      <w:r w:rsidRPr="00212257">
        <w:rPr>
          <w:lang w:eastAsia="ar-SA"/>
        </w:rPr>
        <w:t xml:space="preserve">a/ dokument został wystawiony przez właściwy podmiot, </w:t>
      </w:r>
    </w:p>
    <w:p w:rsidR="0061622E" w:rsidRPr="00212257" w:rsidRDefault="0061622E" w:rsidP="0061622E">
      <w:pPr>
        <w:jc w:val="both"/>
        <w:rPr>
          <w:lang w:eastAsia="ar-SA"/>
        </w:rPr>
      </w:pPr>
      <w:r w:rsidRPr="00212257">
        <w:rPr>
          <w:lang w:eastAsia="ar-SA"/>
        </w:rPr>
        <w:t>b/ planowana operacja gospodarcza znajduje potwierdzenie w założeniach zatwierdzonego planu finansowego,</w:t>
      </w:r>
    </w:p>
    <w:p w:rsidR="0061622E" w:rsidRPr="00212257" w:rsidRDefault="0061622E" w:rsidP="0061622E">
      <w:pPr>
        <w:jc w:val="both"/>
        <w:rPr>
          <w:lang w:eastAsia="ar-SA"/>
        </w:rPr>
      </w:pPr>
      <w:r w:rsidRPr="00212257">
        <w:rPr>
          <w:lang w:eastAsia="ar-SA"/>
        </w:rPr>
        <w:t xml:space="preserve">c/ dokonana operacja gospodarcza była celowa, </w:t>
      </w:r>
    </w:p>
    <w:p w:rsidR="0061622E" w:rsidRPr="00212257" w:rsidRDefault="0061622E" w:rsidP="0061622E">
      <w:pPr>
        <w:jc w:val="both"/>
        <w:rPr>
          <w:lang w:eastAsia="ar-SA"/>
        </w:rPr>
      </w:pPr>
      <w:r w:rsidRPr="00212257">
        <w:rPr>
          <w:lang w:eastAsia="ar-SA"/>
        </w:rPr>
        <w:t xml:space="preserve">d/ dane zawarte w dokumencie odpowiadają rzeczywistości, tj. czy dane dotyczące wykonania rzeczowego faktycznie zostały wykonane w sposób rzetelny i zgodnie z obowiązującymi normami,  </w:t>
      </w:r>
    </w:p>
    <w:p w:rsidR="0061622E" w:rsidRPr="00212257" w:rsidRDefault="0061622E" w:rsidP="0061622E">
      <w:pPr>
        <w:jc w:val="both"/>
        <w:rPr>
          <w:lang w:eastAsia="ar-SA"/>
        </w:rPr>
      </w:pPr>
      <w:r w:rsidRPr="00212257">
        <w:rPr>
          <w:lang w:eastAsia="ar-SA"/>
        </w:rPr>
        <w:t xml:space="preserve">e/ została zawarta umowa (zlecenie) na operację, która jest dokumentowana tym dowodem księgowym, </w:t>
      </w:r>
    </w:p>
    <w:p w:rsidR="0061622E" w:rsidRPr="00212257" w:rsidRDefault="0061622E" w:rsidP="0061622E">
      <w:pPr>
        <w:jc w:val="both"/>
        <w:rPr>
          <w:lang w:eastAsia="ar-SA"/>
        </w:rPr>
      </w:pPr>
      <w:r w:rsidRPr="00212257">
        <w:rPr>
          <w:lang w:eastAsia="ar-SA"/>
        </w:rPr>
        <w:t xml:space="preserve">f/ zastosowane ceny i stawki są zgodne z zawartymi umowami (zleceniami) lub innymi przepisami obowiązującymi w danym zakresie, </w:t>
      </w:r>
    </w:p>
    <w:p w:rsidR="0061622E" w:rsidRPr="00212257" w:rsidRDefault="0061622E" w:rsidP="0061622E">
      <w:pPr>
        <w:jc w:val="both"/>
        <w:rPr>
          <w:lang w:eastAsia="ar-SA"/>
        </w:rPr>
      </w:pPr>
      <w:r w:rsidRPr="00212257">
        <w:rPr>
          <w:lang w:eastAsia="ar-SA"/>
        </w:rPr>
        <w:t>g/ zdarzenie gospodarcze przebiegało zgodnie z obowiązującym prawem.</w:t>
      </w:r>
    </w:p>
    <w:p w:rsidR="0061622E" w:rsidRPr="00212257" w:rsidRDefault="0061622E" w:rsidP="0061622E">
      <w:pPr>
        <w:jc w:val="both"/>
        <w:rPr>
          <w:lang w:eastAsia="ar-SA"/>
        </w:rPr>
      </w:pPr>
      <w:r w:rsidRPr="00212257">
        <w:rPr>
          <w:lang w:eastAsia="ar-SA"/>
        </w:rPr>
        <w:lastRenderedPageBreak/>
        <w:t>Kontroli merytorycznej dokonuje  osoba odpowiedzialna za realizację zadań na danym odcinku działalności, która stwierdza, że dane zadanie będące podstawą wystawienia dowodu księgowego, zostało faktycznie zrealizowane.</w:t>
      </w:r>
    </w:p>
    <w:p w:rsidR="0061622E" w:rsidRPr="00212257" w:rsidRDefault="0061622E" w:rsidP="0061622E">
      <w:pPr>
        <w:jc w:val="both"/>
        <w:rPr>
          <w:lang w:eastAsia="ar-SA"/>
        </w:rPr>
      </w:pPr>
      <w:r w:rsidRPr="00212257">
        <w:rPr>
          <w:lang w:eastAsia="ar-SA"/>
        </w:rPr>
        <w:t xml:space="preserve">Kontrola formalno-rachunkowa polega na ustaleniu, czy dowody zostały wystawione w sposób technicznie prawidłowy oraz czy ich dane liczbowe nie zawierają błędów rachunkowych. Polega ona w szczególności na sprawdzeniu, czy: </w:t>
      </w:r>
    </w:p>
    <w:p w:rsidR="0061622E" w:rsidRPr="00212257" w:rsidRDefault="0061622E" w:rsidP="0061622E">
      <w:pPr>
        <w:jc w:val="both"/>
        <w:rPr>
          <w:lang w:eastAsia="ar-SA"/>
        </w:rPr>
      </w:pPr>
      <w:r w:rsidRPr="00212257">
        <w:rPr>
          <w:lang w:eastAsia="ar-SA"/>
        </w:rPr>
        <w:t>a/  dowód posiada cechy wymagane dla dowodów księgowych,</w:t>
      </w:r>
    </w:p>
    <w:p w:rsidR="0061622E" w:rsidRPr="00212257" w:rsidRDefault="0061622E" w:rsidP="0061622E">
      <w:pPr>
        <w:jc w:val="both"/>
        <w:rPr>
          <w:lang w:eastAsia="ar-SA"/>
        </w:rPr>
      </w:pPr>
      <w:r w:rsidRPr="00212257">
        <w:rPr>
          <w:lang w:eastAsia="ar-SA"/>
        </w:rPr>
        <w:t>b/  faktura została wystawiona zgodnie z zasadami zawartymi w rozporządzenia Ministra Finansów,</w:t>
      </w:r>
    </w:p>
    <w:p w:rsidR="0061622E" w:rsidRPr="00212257" w:rsidRDefault="0061622E" w:rsidP="0061622E">
      <w:pPr>
        <w:jc w:val="both"/>
        <w:rPr>
          <w:lang w:eastAsia="ar-SA"/>
        </w:rPr>
      </w:pPr>
      <w:r w:rsidRPr="00212257">
        <w:rPr>
          <w:lang w:eastAsia="ar-SA"/>
        </w:rPr>
        <w:t xml:space="preserve">c/ dowód został opatrzony właściwymi pieczęciami stron biorących udział w zdarzeniu, w tym pieczęciami imiennymi i podpisami (lub tylko czytelnymi podpisami) osób działających w imieniu stron, </w:t>
      </w:r>
    </w:p>
    <w:p w:rsidR="0061622E" w:rsidRPr="00212257" w:rsidRDefault="0061622E" w:rsidP="0061622E">
      <w:pPr>
        <w:jc w:val="both"/>
        <w:rPr>
          <w:lang w:eastAsia="ar-SA"/>
        </w:rPr>
      </w:pPr>
      <w:r w:rsidRPr="00212257">
        <w:rPr>
          <w:lang w:eastAsia="ar-SA"/>
        </w:rPr>
        <w:t xml:space="preserve">d/ dowód jest wolny od błędów rachunkowych, </w:t>
      </w:r>
    </w:p>
    <w:p w:rsidR="0061622E" w:rsidRPr="00212257" w:rsidRDefault="0061622E" w:rsidP="0061622E">
      <w:pPr>
        <w:jc w:val="both"/>
        <w:rPr>
          <w:lang w:eastAsia="ar-SA"/>
        </w:rPr>
      </w:pPr>
      <w:r w:rsidRPr="00212257">
        <w:rPr>
          <w:lang w:eastAsia="ar-SA"/>
        </w:rPr>
        <w:t xml:space="preserve">e/  dowód posiada przeliczenie na walutę polską, jeżeli opiewa na walutę obcą, </w:t>
      </w:r>
    </w:p>
    <w:p w:rsidR="0061622E" w:rsidRPr="00212257" w:rsidRDefault="0061622E" w:rsidP="0061622E">
      <w:pPr>
        <w:jc w:val="both"/>
        <w:rPr>
          <w:lang w:eastAsia="ar-SA"/>
        </w:rPr>
      </w:pPr>
      <w:r w:rsidRPr="00212257">
        <w:rPr>
          <w:lang w:eastAsia="ar-SA"/>
        </w:rPr>
        <w:t xml:space="preserve">f/  dokonano w sposób prawidłowy przeliczenia dowodu wystawionego w walucie obcej na walutę polską (jeżeli takiego przeliczenia brak, to kontrolujący pod względem formalno-rachunkowym dokonuje takiego przeliczenia). </w:t>
      </w:r>
    </w:p>
    <w:p w:rsidR="0061622E" w:rsidRPr="00212257" w:rsidRDefault="0061622E" w:rsidP="0061622E">
      <w:pPr>
        <w:jc w:val="both"/>
        <w:rPr>
          <w:lang w:eastAsia="ar-SA"/>
        </w:rPr>
      </w:pPr>
      <w:r w:rsidRPr="00212257">
        <w:rPr>
          <w:lang w:eastAsia="ar-SA"/>
        </w:rPr>
        <w:t xml:space="preserve">Osobą upoważnioną do dokonywania kontroli pod względem formalno-rachunkowym jest pracownik  księgowości . </w:t>
      </w:r>
    </w:p>
    <w:p w:rsidR="0061622E" w:rsidRPr="00212257" w:rsidRDefault="0061622E" w:rsidP="0061622E">
      <w:pPr>
        <w:jc w:val="both"/>
        <w:rPr>
          <w:lang w:eastAsia="ar-SA"/>
        </w:rPr>
      </w:pPr>
      <w:r w:rsidRPr="00212257">
        <w:rPr>
          <w:lang w:eastAsia="ar-SA"/>
        </w:rPr>
        <w:t xml:space="preserve">Fakt dokonania wszystkich form kontroli musi być potwierdzony podpisem osoby uprawnionej do dokonania kontroli. </w:t>
      </w:r>
    </w:p>
    <w:p w:rsidR="0061622E" w:rsidRPr="00212257" w:rsidRDefault="0061622E" w:rsidP="0061622E">
      <w:pPr>
        <w:jc w:val="both"/>
        <w:rPr>
          <w:lang w:eastAsia="ar-SA"/>
        </w:rPr>
      </w:pPr>
      <w:r w:rsidRPr="00212257">
        <w:rPr>
          <w:lang w:eastAsia="ar-SA"/>
        </w:rPr>
        <w:t>Po zakończeniu czynności kontrolnych dowody księgowe uznane za prawidłowe kieruje do Głównego Księgowego następnie do Kierownika jednostki.</w:t>
      </w:r>
    </w:p>
    <w:p w:rsidR="0061622E" w:rsidRPr="00212257" w:rsidRDefault="0061622E" w:rsidP="0061622E">
      <w:pPr>
        <w:jc w:val="both"/>
        <w:rPr>
          <w:lang w:eastAsia="ar-SA"/>
        </w:rPr>
      </w:pPr>
      <w:r w:rsidRPr="00212257">
        <w:rPr>
          <w:lang w:eastAsia="ar-SA"/>
        </w:rPr>
        <w:t>W przypadku stwierdzenia, że dokumenty nie były skontrolowane należy je zwrócić do właściwej jednostki w celu uzupełnienia.</w:t>
      </w:r>
    </w:p>
    <w:p w:rsidR="0061622E" w:rsidRPr="00212257" w:rsidRDefault="0061622E" w:rsidP="0061622E">
      <w:pPr>
        <w:jc w:val="both"/>
        <w:rPr>
          <w:lang w:eastAsia="ar-SA"/>
        </w:rPr>
      </w:pPr>
      <w:r w:rsidRPr="00212257">
        <w:rPr>
          <w:lang w:eastAsia="ar-SA"/>
        </w:rPr>
        <w:t>Po akceptacji dowody księgowe dekretowane są wg zakładowego planu kont i zgodnie z dekretem księgowane.</w:t>
      </w:r>
    </w:p>
    <w:p w:rsidR="0061622E" w:rsidRPr="00212257" w:rsidRDefault="0061622E" w:rsidP="0061622E">
      <w:pPr>
        <w:jc w:val="both"/>
        <w:rPr>
          <w:b/>
          <w:lang w:eastAsia="ar-SA"/>
        </w:rPr>
      </w:pPr>
      <w:r w:rsidRPr="00212257">
        <w:rPr>
          <w:b/>
          <w:lang w:eastAsia="ar-SA"/>
        </w:rPr>
        <w:t>4. Dekretacja dokumentów księgowych</w:t>
      </w:r>
    </w:p>
    <w:p w:rsidR="0061622E" w:rsidRPr="00212257" w:rsidRDefault="0061622E" w:rsidP="0061622E">
      <w:pPr>
        <w:jc w:val="both"/>
        <w:rPr>
          <w:lang w:eastAsia="ar-SA"/>
        </w:rPr>
      </w:pPr>
      <w:r w:rsidRPr="00212257">
        <w:rPr>
          <w:lang w:eastAsia="ar-SA"/>
        </w:rPr>
        <w:t>Dowód księgowy podlega zaksięgowaniu po dokonaniu dekretacji.</w:t>
      </w:r>
    </w:p>
    <w:p w:rsidR="0061622E" w:rsidRPr="00212257" w:rsidRDefault="0061622E" w:rsidP="0061622E">
      <w:pPr>
        <w:jc w:val="both"/>
        <w:rPr>
          <w:lang w:eastAsia="ar-SA"/>
        </w:rPr>
      </w:pPr>
      <w:r w:rsidRPr="00212257">
        <w:rPr>
          <w:lang w:eastAsia="ar-SA"/>
        </w:rPr>
        <w:t xml:space="preserve">Dekretacja to ogół czynności związanych z przygotowaniem dokumentów do księgowania, wydaniem dyspozycji co do sposobu ich księgowania i pisemnym potwierdzeniem  wykonania. </w:t>
      </w:r>
    </w:p>
    <w:p w:rsidR="0061622E" w:rsidRPr="00212257" w:rsidRDefault="0061622E" w:rsidP="0061622E">
      <w:pPr>
        <w:jc w:val="both"/>
        <w:rPr>
          <w:lang w:eastAsia="ar-SA"/>
        </w:rPr>
      </w:pPr>
      <w:r w:rsidRPr="00212257">
        <w:rPr>
          <w:lang w:eastAsia="ar-SA"/>
        </w:rPr>
        <w:t>Dekretacja obejmuje następujące etapy:</w:t>
      </w:r>
    </w:p>
    <w:p w:rsidR="0061622E" w:rsidRPr="00212257" w:rsidRDefault="0061622E" w:rsidP="0061622E">
      <w:pPr>
        <w:jc w:val="both"/>
        <w:rPr>
          <w:lang w:eastAsia="ar-SA"/>
        </w:rPr>
      </w:pPr>
      <w:r w:rsidRPr="00212257">
        <w:rPr>
          <w:lang w:eastAsia="ar-SA"/>
        </w:rPr>
        <w:t>a/ segregacja dokumentów,</w:t>
      </w:r>
    </w:p>
    <w:p w:rsidR="0061622E" w:rsidRPr="00212257" w:rsidRDefault="0061622E" w:rsidP="0061622E">
      <w:pPr>
        <w:jc w:val="both"/>
        <w:rPr>
          <w:lang w:eastAsia="ar-SA"/>
        </w:rPr>
      </w:pPr>
      <w:r w:rsidRPr="00212257">
        <w:rPr>
          <w:lang w:eastAsia="ar-SA"/>
        </w:rPr>
        <w:t>b/ sprawdzenie prawidłowości dokumentów,</w:t>
      </w:r>
    </w:p>
    <w:p w:rsidR="0061622E" w:rsidRPr="00212257" w:rsidRDefault="0061622E" w:rsidP="0061622E">
      <w:pPr>
        <w:jc w:val="both"/>
        <w:rPr>
          <w:lang w:eastAsia="ar-SA"/>
        </w:rPr>
      </w:pPr>
      <w:r w:rsidRPr="00212257">
        <w:rPr>
          <w:lang w:eastAsia="ar-SA"/>
        </w:rPr>
        <w:lastRenderedPageBreak/>
        <w:t>c/ właściwa dekretacja (oznaczenie sposobu księgowania).</w:t>
      </w:r>
    </w:p>
    <w:p w:rsidR="0061622E" w:rsidRPr="00212257" w:rsidRDefault="0061622E" w:rsidP="0061622E">
      <w:pPr>
        <w:jc w:val="both"/>
        <w:rPr>
          <w:lang w:eastAsia="ar-SA"/>
        </w:rPr>
      </w:pPr>
      <w:r w:rsidRPr="00212257">
        <w:rPr>
          <w:lang w:eastAsia="ar-SA"/>
        </w:rPr>
        <w:t>Segregacja dokumentów polega na:</w:t>
      </w:r>
    </w:p>
    <w:p w:rsidR="0061622E" w:rsidRPr="00212257" w:rsidRDefault="0061622E" w:rsidP="0061622E">
      <w:pPr>
        <w:jc w:val="both"/>
        <w:rPr>
          <w:lang w:eastAsia="ar-SA"/>
        </w:rPr>
      </w:pPr>
      <w:r w:rsidRPr="00212257">
        <w:rPr>
          <w:lang w:eastAsia="ar-SA"/>
        </w:rPr>
        <w:t>a/ wyłączeniu z ogółu dokumentów napływających do GOPS tych dokumentów, które nie podlegają księgowaniu (nie wyrażają operacji gospodarczych i nie są ich zapowiedzią),</w:t>
      </w:r>
    </w:p>
    <w:p w:rsidR="0061622E" w:rsidRPr="00212257" w:rsidRDefault="0061622E" w:rsidP="0061622E">
      <w:pPr>
        <w:jc w:val="both"/>
        <w:rPr>
          <w:lang w:eastAsia="ar-SA"/>
        </w:rPr>
      </w:pPr>
      <w:r w:rsidRPr="00212257">
        <w:rPr>
          <w:lang w:eastAsia="ar-SA"/>
        </w:rPr>
        <w:t>b/ kontroli kompletności dokumentów na oznaczony okres (np. dzień, dekadę).</w:t>
      </w:r>
    </w:p>
    <w:p w:rsidR="0061622E" w:rsidRPr="00212257" w:rsidRDefault="0061622E" w:rsidP="0061622E">
      <w:pPr>
        <w:jc w:val="both"/>
        <w:rPr>
          <w:lang w:eastAsia="ar-SA"/>
        </w:rPr>
      </w:pPr>
      <w:r w:rsidRPr="00212257">
        <w:rPr>
          <w:b/>
          <w:lang w:eastAsia="ar-SA"/>
        </w:rPr>
        <w:t>5.</w:t>
      </w:r>
      <w:r w:rsidRPr="00212257">
        <w:rPr>
          <w:lang w:eastAsia="ar-SA"/>
        </w:rPr>
        <w:t xml:space="preserve"> Sprawdzenie prawidłowości dokumentów polega na ustaleniu, czy są one podpisane na dowód dokonania kontroli merytorycznej i formalno- rachunkowej. W wypadku stwierdzenia braku podpisu, należy dowód zwrócić do osoby odpowiedzialnej w celu uzupełnienia.</w:t>
      </w:r>
    </w:p>
    <w:p w:rsidR="0061622E" w:rsidRPr="00212257" w:rsidRDefault="0061622E" w:rsidP="0061622E">
      <w:pPr>
        <w:jc w:val="both"/>
        <w:rPr>
          <w:lang w:eastAsia="ar-SA"/>
        </w:rPr>
      </w:pPr>
      <w:r w:rsidRPr="00212257">
        <w:rPr>
          <w:b/>
          <w:lang w:eastAsia="ar-SA"/>
        </w:rPr>
        <w:t>6.</w:t>
      </w:r>
      <w:r w:rsidRPr="00212257">
        <w:rPr>
          <w:lang w:eastAsia="ar-SA"/>
        </w:rPr>
        <w:t xml:space="preserve"> Właściwa dekretacja polega na:</w:t>
      </w:r>
    </w:p>
    <w:p w:rsidR="0061622E" w:rsidRPr="00212257" w:rsidRDefault="0061622E" w:rsidP="0061622E">
      <w:pPr>
        <w:jc w:val="both"/>
        <w:rPr>
          <w:lang w:eastAsia="ar-SA"/>
        </w:rPr>
      </w:pPr>
      <w:r w:rsidRPr="00212257">
        <w:rPr>
          <w:lang w:eastAsia="ar-SA"/>
        </w:rPr>
        <w:t>a/  nadaniu dokumentom księgowym numerów, pod którymi zostaną one zaewidencjonowane,</w:t>
      </w:r>
    </w:p>
    <w:p w:rsidR="0061622E" w:rsidRPr="00212257" w:rsidRDefault="0061622E" w:rsidP="0061622E">
      <w:pPr>
        <w:jc w:val="both"/>
        <w:rPr>
          <w:lang w:eastAsia="ar-SA"/>
        </w:rPr>
      </w:pPr>
      <w:r w:rsidRPr="00212257">
        <w:rPr>
          <w:lang w:eastAsia="ar-SA"/>
        </w:rPr>
        <w:t>b/ wskazaniu na jakich kontach syntetycznych dokument ma być zaksięgowany,</w:t>
      </w:r>
    </w:p>
    <w:p w:rsidR="0061622E" w:rsidRPr="00212257" w:rsidRDefault="0061622E" w:rsidP="0061622E">
      <w:pPr>
        <w:jc w:val="both"/>
        <w:rPr>
          <w:lang w:eastAsia="ar-SA"/>
        </w:rPr>
      </w:pPr>
      <w:r w:rsidRPr="00212257">
        <w:rPr>
          <w:lang w:eastAsia="ar-SA"/>
        </w:rPr>
        <w:t>c/ wskazaniu do jakich podziałek klasyfikacji budżetowej dany dokument należy zaliczyć,</w:t>
      </w:r>
    </w:p>
    <w:p w:rsidR="0061622E" w:rsidRPr="00212257" w:rsidRDefault="0061622E" w:rsidP="0061622E">
      <w:pPr>
        <w:jc w:val="both"/>
        <w:rPr>
          <w:lang w:eastAsia="ar-SA"/>
        </w:rPr>
      </w:pPr>
      <w:r w:rsidRPr="00212257">
        <w:rPr>
          <w:lang w:eastAsia="ar-SA"/>
        </w:rPr>
        <w:t>d/ określeniu daty, pod jaką dowód ma być zaksięgowany, jeżeli dowód ma być zaksięgowany pod inną datą niż data jego wystawienia (dot. dowodów własnych) lub data otrzymania (dot. dowodów obcych),</w:t>
      </w:r>
    </w:p>
    <w:p w:rsidR="0061622E" w:rsidRPr="00212257" w:rsidRDefault="0061622E" w:rsidP="0061622E">
      <w:pPr>
        <w:jc w:val="both"/>
        <w:rPr>
          <w:lang w:eastAsia="ar-SA"/>
        </w:rPr>
      </w:pPr>
      <w:r w:rsidRPr="00212257">
        <w:rPr>
          <w:lang w:eastAsia="ar-SA"/>
        </w:rPr>
        <w:t>e/ podpisaniu przez Głównego Księgowego lub inną osobę upoważnioną .</w:t>
      </w:r>
    </w:p>
    <w:p w:rsidR="0061622E" w:rsidRPr="00212257" w:rsidRDefault="0061622E" w:rsidP="0061622E">
      <w:pPr>
        <w:jc w:val="both"/>
        <w:rPr>
          <w:lang w:eastAsia="ar-SA"/>
        </w:rPr>
      </w:pPr>
      <w:r w:rsidRPr="00212257">
        <w:rPr>
          <w:b/>
          <w:lang w:eastAsia="ar-SA"/>
        </w:rPr>
        <w:t>5. Wykaz dokumentów</w:t>
      </w:r>
      <w:r w:rsidRPr="00212257">
        <w:rPr>
          <w:lang w:eastAsia="ar-SA"/>
        </w:rPr>
        <w:t xml:space="preserve"> (rodzajów dokumentów) występujących w poszczególnych operacjach gospodarczo – finansowych</w:t>
      </w:r>
    </w:p>
    <w:p w:rsidR="0061622E" w:rsidRPr="00212257" w:rsidRDefault="0061622E" w:rsidP="0061622E">
      <w:pPr>
        <w:jc w:val="both"/>
        <w:rPr>
          <w:lang w:eastAsia="ar-SA"/>
        </w:rPr>
      </w:pPr>
      <w:r w:rsidRPr="00212257">
        <w:rPr>
          <w:lang w:eastAsia="ar-SA"/>
        </w:rPr>
        <w:t>Faktury i rachunki:</w:t>
      </w:r>
    </w:p>
    <w:p w:rsidR="0061622E" w:rsidRPr="00212257" w:rsidRDefault="0061622E" w:rsidP="0061622E">
      <w:pPr>
        <w:jc w:val="both"/>
        <w:rPr>
          <w:lang w:eastAsia="ar-SA"/>
        </w:rPr>
      </w:pPr>
      <w:r w:rsidRPr="00212257">
        <w:rPr>
          <w:lang w:eastAsia="ar-SA"/>
        </w:rPr>
        <w:t>Faktura lub rachunek dokumentuje zakup: robót budowlano- montażowych, towarów, materiałów i usług oraz rozrachunki z odbiorcami i dostawcami.</w:t>
      </w:r>
    </w:p>
    <w:p w:rsidR="0061622E" w:rsidRPr="00212257" w:rsidRDefault="0061622E" w:rsidP="0061622E">
      <w:pPr>
        <w:jc w:val="both"/>
        <w:rPr>
          <w:lang w:eastAsia="ar-SA"/>
        </w:rPr>
      </w:pPr>
      <w:r w:rsidRPr="00212257">
        <w:rPr>
          <w:lang w:eastAsia="ar-SA"/>
        </w:rPr>
        <w:t>Faktura to dokument sprzedaży zawierający szczegółowe dane o transakcji:</w:t>
      </w:r>
    </w:p>
    <w:p w:rsidR="0061622E" w:rsidRPr="00212257" w:rsidRDefault="0061622E" w:rsidP="0061622E">
      <w:pPr>
        <w:jc w:val="both"/>
        <w:rPr>
          <w:lang w:eastAsia="ar-SA"/>
        </w:rPr>
      </w:pPr>
      <w:r w:rsidRPr="00212257">
        <w:rPr>
          <w:lang w:eastAsia="ar-SA"/>
        </w:rPr>
        <w:t>a/ dane identyfikujące dokument: numer, data wystawienia,</w:t>
      </w:r>
    </w:p>
    <w:p w:rsidR="0061622E" w:rsidRPr="00212257" w:rsidRDefault="0061622E" w:rsidP="0061622E">
      <w:pPr>
        <w:jc w:val="both"/>
        <w:rPr>
          <w:lang w:eastAsia="ar-SA"/>
        </w:rPr>
      </w:pPr>
      <w:r w:rsidRPr="00212257">
        <w:rPr>
          <w:lang w:eastAsia="ar-SA"/>
        </w:rPr>
        <w:t>b/ strony kupna-sprzedaży: dostawca , nabywca  i odbiorca,</w:t>
      </w:r>
    </w:p>
    <w:p w:rsidR="0061622E" w:rsidRPr="00212257" w:rsidRDefault="0061622E" w:rsidP="0061622E">
      <w:pPr>
        <w:jc w:val="both"/>
        <w:rPr>
          <w:lang w:eastAsia="ar-SA"/>
        </w:rPr>
      </w:pPr>
      <w:r w:rsidRPr="00212257">
        <w:rPr>
          <w:lang w:eastAsia="ar-SA"/>
        </w:rPr>
        <w:t xml:space="preserve">c/ specyfikacja przedmiotu transakcji: nazwa </w:t>
      </w:r>
      <w:hyperlink r:id="rId6" w:history="1">
        <w:r w:rsidRPr="00212257">
          <w:t>towaru</w:t>
        </w:r>
      </w:hyperlink>
      <w:r w:rsidRPr="00212257">
        <w:rPr>
          <w:lang w:eastAsia="ar-SA"/>
        </w:rPr>
        <w:t xml:space="preserve"> lub </w:t>
      </w:r>
      <w:hyperlink r:id="rId7" w:history="1">
        <w:r w:rsidRPr="00212257">
          <w:t>usługi</w:t>
        </w:r>
      </w:hyperlink>
      <w:r w:rsidRPr="00212257">
        <w:rPr>
          <w:lang w:eastAsia="ar-SA"/>
        </w:rPr>
        <w:t xml:space="preserve">, ilość, </w:t>
      </w:r>
      <w:hyperlink r:id="rId8" w:history="1">
        <w:r w:rsidRPr="00212257">
          <w:t>cena</w:t>
        </w:r>
      </w:hyperlink>
      <w:r w:rsidRPr="00212257">
        <w:rPr>
          <w:lang w:eastAsia="ar-SA"/>
        </w:rPr>
        <w:t>, wartość,</w:t>
      </w:r>
    </w:p>
    <w:p w:rsidR="0061622E" w:rsidRPr="00212257" w:rsidRDefault="0061622E" w:rsidP="0061622E">
      <w:pPr>
        <w:jc w:val="both"/>
        <w:rPr>
          <w:lang w:eastAsia="ar-SA"/>
        </w:rPr>
      </w:pPr>
      <w:r w:rsidRPr="00212257">
        <w:rPr>
          <w:lang w:eastAsia="ar-SA"/>
        </w:rPr>
        <w:t xml:space="preserve">d/ dane do rozliczenia obowiązujących </w:t>
      </w:r>
      <w:hyperlink r:id="rId9" w:history="1">
        <w:r w:rsidRPr="00212257">
          <w:t>podatków</w:t>
        </w:r>
      </w:hyperlink>
      <w:r w:rsidRPr="00212257">
        <w:rPr>
          <w:lang w:eastAsia="ar-SA"/>
        </w:rPr>
        <w:t xml:space="preserve">, </w:t>
      </w:r>
    </w:p>
    <w:p w:rsidR="0061622E" w:rsidRPr="00212257" w:rsidRDefault="0061622E" w:rsidP="0061622E">
      <w:pPr>
        <w:jc w:val="both"/>
        <w:rPr>
          <w:lang w:eastAsia="ar-SA"/>
        </w:rPr>
      </w:pPr>
      <w:r w:rsidRPr="00212257">
        <w:rPr>
          <w:lang w:eastAsia="ar-SA"/>
        </w:rPr>
        <w:t>e/ podsumowania cyframi i słownie,</w:t>
      </w:r>
    </w:p>
    <w:p w:rsidR="0061622E" w:rsidRPr="00212257" w:rsidRDefault="0061622E" w:rsidP="0061622E">
      <w:pPr>
        <w:jc w:val="both"/>
        <w:rPr>
          <w:lang w:eastAsia="ar-SA"/>
        </w:rPr>
      </w:pPr>
      <w:r w:rsidRPr="00212257">
        <w:rPr>
          <w:lang w:eastAsia="ar-SA"/>
        </w:rPr>
        <w:t xml:space="preserve">f/ informacja o uzgodnionych terminach i formie zapłaty, </w:t>
      </w:r>
    </w:p>
    <w:p w:rsidR="0061622E" w:rsidRPr="00212257" w:rsidRDefault="0061622E" w:rsidP="0061622E">
      <w:pPr>
        <w:jc w:val="both"/>
        <w:rPr>
          <w:lang w:eastAsia="ar-SA"/>
        </w:rPr>
      </w:pPr>
      <w:r w:rsidRPr="00212257">
        <w:rPr>
          <w:lang w:eastAsia="ar-SA"/>
        </w:rPr>
        <w:t xml:space="preserve">g/ informacje dodatkowe: sposób odbioru, miejsce dostawy i inne,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lastRenderedPageBreak/>
        <w:t>Dowody bankowe:</w:t>
      </w:r>
    </w:p>
    <w:p w:rsidR="0061622E" w:rsidRPr="00212257" w:rsidRDefault="0061622E" w:rsidP="0061622E">
      <w:pPr>
        <w:jc w:val="both"/>
        <w:rPr>
          <w:lang w:eastAsia="ar-SA"/>
        </w:rPr>
      </w:pPr>
      <w:r w:rsidRPr="00212257">
        <w:rPr>
          <w:lang w:eastAsia="ar-SA"/>
        </w:rPr>
        <w:t>Wyciągi z rachunków bankowych – obejmują wszystkie operacje pieniężne dokonywane za pośrednictwem banku – zarówno w obrocie gotówkowym jak i bezgotówkowym.</w:t>
      </w:r>
    </w:p>
    <w:p w:rsidR="0061622E" w:rsidRPr="00212257" w:rsidRDefault="0061622E" w:rsidP="0061622E">
      <w:pPr>
        <w:jc w:val="both"/>
        <w:rPr>
          <w:lang w:eastAsia="ar-SA"/>
        </w:rPr>
      </w:pPr>
      <w:r w:rsidRPr="00212257">
        <w:rPr>
          <w:lang w:eastAsia="ar-SA"/>
        </w:rPr>
        <w:t>Wyciągi z rachunków bankowych drukowane są pr</w:t>
      </w:r>
      <w:r w:rsidR="0084428D">
        <w:rPr>
          <w:lang w:eastAsia="ar-SA"/>
        </w:rPr>
        <w:t>zez pracownika  księgowości ŚDS</w:t>
      </w:r>
      <w:r w:rsidRPr="00212257">
        <w:rPr>
          <w:lang w:eastAsia="ar-SA"/>
        </w:rPr>
        <w:t xml:space="preserve"> po zrealizowaniu przelewów przez bank, na których uwidocznione są operacje z danego okresu. Sprawdzone pod względem zgodności operacji finansowych ze stanem faktycznym, zadekretowane wyciągi stanowią podstawę do ujęcia w ewidencji księgowej.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Po zatwierdzeniu dokumentów źródłowych pod względem merytorycznym i formalno-rachunkowym sporządzane jest polecenie przelewu pr</w:t>
      </w:r>
      <w:r w:rsidR="0084428D">
        <w:rPr>
          <w:lang w:eastAsia="ar-SA"/>
        </w:rPr>
        <w:t>zez pracownika  księgowości ŚDS</w:t>
      </w:r>
      <w:r w:rsidRPr="00212257">
        <w:rPr>
          <w:lang w:eastAsia="ar-SA"/>
        </w:rPr>
        <w:t xml:space="preserve"> w terminie określonym w tym dokumencie, następnie przez autoryzację przelewu kodem PIN, który w rozumieniu programu polega na zatwierdzaniu każdego polecenia przelewu przez osoby wymienione w karcie wzoru podpisów skierowanej do banku. Po akceptacji przez osoby upoważnione polecenia przelewów dokonywane są drogą elektroniczną w systemie INTERNET-BANKING</w:t>
      </w:r>
    </w:p>
    <w:p w:rsidR="0061622E" w:rsidRPr="00212257" w:rsidRDefault="0061622E" w:rsidP="0061622E">
      <w:pPr>
        <w:jc w:val="both"/>
        <w:rPr>
          <w:lang w:eastAsia="ar-SA"/>
        </w:rPr>
      </w:pPr>
      <w:r w:rsidRPr="00212257">
        <w:rPr>
          <w:lang w:eastAsia="ar-SA"/>
        </w:rPr>
        <w:t>W przypadku awarii lub nieprzewidzianych zdarzeń, polecenia przelewu sporządza ręc</w:t>
      </w:r>
      <w:r w:rsidR="0084428D">
        <w:rPr>
          <w:lang w:eastAsia="ar-SA"/>
        </w:rPr>
        <w:t>znie pracownik  księgowości ŚDS</w:t>
      </w:r>
      <w:r w:rsidRPr="00212257">
        <w:rPr>
          <w:lang w:eastAsia="ar-SA"/>
        </w:rPr>
        <w:t xml:space="preserve"> w terminie określonym w dokumencie, na drukach ogólnie dostępnych w banku w dwóch egzemplarzach, przelewy podpisane przez osoby upoważnione z karty wzorów  podpisów kierowane są do banku.</w:t>
      </w:r>
    </w:p>
    <w:p w:rsidR="0061622E" w:rsidRPr="00212257" w:rsidRDefault="0061622E" w:rsidP="0061622E">
      <w:pPr>
        <w:jc w:val="both"/>
        <w:rPr>
          <w:lang w:eastAsia="ar-SA"/>
        </w:rPr>
      </w:pPr>
      <w:r w:rsidRPr="00212257">
        <w:rPr>
          <w:lang w:eastAsia="ar-SA"/>
        </w:rPr>
        <w:t>Bankowe dowody wpłaty i wypłaty – wypełnia pracownik działu księgowości w odpowiedniej liczbie egzempla</w:t>
      </w:r>
      <w:r w:rsidR="00550A35">
        <w:rPr>
          <w:lang w:eastAsia="ar-SA"/>
        </w:rPr>
        <w:t>rzy.</w:t>
      </w:r>
      <w:r w:rsidRPr="00212257">
        <w:rPr>
          <w:lang w:eastAsia="ar-SA"/>
        </w:rPr>
        <w:t xml:space="preserve"> Wszystkich wpłat na rachunki własne i obce  dokonuje się na specjalnym druku „BANKOWY DOWÓD WPŁATY”. Dowód wypełnia osoba dokonująca wpłaty w trzech egzemplarzach. Przy przyjęciu wpłaty przez bank jednostka otrzymuje 1 kopie bankowego</w:t>
      </w:r>
      <w:r w:rsidR="00550A35">
        <w:rPr>
          <w:lang w:eastAsia="ar-SA"/>
        </w:rPr>
        <w:t xml:space="preserve"> dowodu wpłaty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Dowody płacowe:</w:t>
      </w:r>
    </w:p>
    <w:p w:rsidR="0061622E" w:rsidRPr="00212257" w:rsidRDefault="0061622E" w:rsidP="0061622E">
      <w:pPr>
        <w:jc w:val="both"/>
        <w:rPr>
          <w:lang w:eastAsia="ar-SA"/>
        </w:rPr>
      </w:pPr>
      <w:r w:rsidRPr="00212257">
        <w:rPr>
          <w:lang w:eastAsia="ar-SA"/>
        </w:rPr>
        <w:t>Podstawowym dokumentem stwierdzającym wypłatę wynagrodzeń i innych świadczeń są:</w:t>
      </w:r>
    </w:p>
    <w:p w:rsidR="0061622E" w:rsidRPr="00212257" w:rsidRDefault="0061622E" w:rsidP="0061622E">
      <w:pPr>
        <w:jc w:val="both"/>
        <w:rPr>
          <w:lang w:eastAsia="ar-SA"/>
        </w:rPr>
      </w:pPr>
      <w:r w:rsidRPr="00212257">
        <w:rPr>
          <w:lang w:eastAsia="ar-SA"/>
        </w:rPr>
        <w:t>1) listy płac pracowników,</w:t>
      </w:r>
    </w:p>
    <w:p w:rsidR="0061622E" w:rsidRPr="00212257" w:rsidRDefault="0061622E" w:rsidP="0061622E">
      <w:pPr>
        <w:jc w:val="both"/>
        <w:rPr>
          <w:lang w:eastAsia="ar-SA"/>
        </w:rPr>
      </w:pPr>
      <w:r w:rsidRPr="00212257">
        <w:rPr>
          <w:lang w:eastAsia="ar-SA"/>
        </w:rPr>
        <w:t>2) listy dodatkowych wynagrodzeń osobowych,</w:t>
      </w:r>
    </w:p>
    <w:p w:rsidR="0061622E" w:rsidRPr="00212257" w:rsidRDefault="0061622E" w:rsidP="0061622E">
      <w:pPr>
        <w:jc w:val="both"/>
        <w:rPr>
          <w:lang w:eastAsia="ar-SA"/>
        </w:rPr>
      </w:pPr>
      <w:r w:rsidRPr="00212257">
        <w:rPr>
          <w:lang w:eastAsia="ar-SA"/>
        </w:rPr>
        <w:t>3) listy wypłat dla osób zatrudnionych na podstawie umowy zlecenia, ajencyjnej, o dzieło,</w:t>
      </w:r>
    </w:p>
    <w:p w:rsidR="0061622E" w:rsidRPr="00212257" w:rsidRDefault="0061622E" w:rsidP="0061622E">
      <w:pPr>
        <w:jc w:val="both"/>
        <w:rPr>
          <w:lang w:eastAsia="ar-SA"/>
        </w:rPr>
      </w:pPr>
      <w:r w:rsidRPr="00212257">
        <w:rPr>
          <w:lang w:eastAsia="ar-SA"/>
        </w:rPr>
        <w:t>4) listy dotyczące wypłat innych świadczeń.</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Listy płac i innych świadczeń sporz</w:t>
      </w:r>
      <w:r w:rsidR="0084428D">
        <w:rPr>
          <w:lang w:eastAsia="ar-SA"/>
        </w:rPr>
        <w:t>ądza pracownik  księgowości ŚDS</w:t>
      </w:r>
      <w:r w:rsidRPr="00212257">
        <w:rPr>
          <w:lang w:eastAsia="ar-SA"/>
        </w:rPr>
        <w:t xml:space="preserve">, na podstawie odpowiednio sporządzonych i sprawdzonych dowodów źródłowych. </w:t>
      </w:r>
    </w:p>
    <w:p w:rsidR="0061622E" w:rsidRPr="00212257" w:rsidRDefault="0061622E" w:rsidP="0061622E">
      <w:pPr>
        <w:jc w:val="both"/>
        <w:rPr>
          <w:lang w:eastAsia="ar-SA"/>
        </w:rPr>
      </w:pPr>
    </w:p>
    <w:p w:rsidR="00550A35" w:rsidRDefault="00550A35" w:rsidP="0061622E">
      <w:pPr>
        <w:jc w:val="both"/>
        <w:rPr>
          <w:lang w:eastAsia="ar-SA"/>
        </w:rPr>
      </w:pPr>
    </w:p>
    <w:p w:rsidR="0061622E" w:rsidRPr="00212257" w:rsidRDefault="0061622E" w:rsidP="0061622E">
      <w:pPr>
        <w:jc w:val="both"/>
        <w:rPr>
          <w:lang w:eastAsia="ar-SA"/>
        </w:rPr>
      </w:pPr>
      <w:r w:rsidRPr="00212257">
        <w:rPr>
          <w:lang w:eastAsia="ar-SA"/>
        </w:rPr>
        <w:lastRenderedPageBreak/>
        <w:t>Listy płac i innych świadczeń powinny zawierać co najmniej następujące dane:</w:t>
      </w:r>
    </w:p>
    <w:p w:rsidR="0061622E" w:rsidRPr="00212257" w:rsidRDefault="0061622E" w:rsidP="0061622E">
      <w:pPr>
        <w:jc w:val="both"/>
        <w:rPr>
          <w:lang w:eastAsia="ar-SA"/>
        </w:rPr>
      </w:pPr>
      <w:r w:rsidRPr="00212257">
        <w:rPr>
          <w:lang w:eastAsia="ar-SA"/>
        </w:rPr>
        <w:t>1) okres za jaki zostało naliczone wynagrodzenie lub świadczenie,</w:t>
      </w:r>
    </w:p>
    <w:p w:rsidR="0061622E" w:rsidRPr="00212257" w:rsidRDefault="0061622E" w:rsidP="0061622E">
      <w:pPr>
        <w:jc w:val="both"/>
        <w:rPr>
          <w:lang w:eastAsia="ar-SA"/>
        </w:rPr>
      </w:pPr>
      <w:r w:rsidRPr="00212257">
        <w:rPr>
          <w:lang w:eastAsia="ar-SA"/>
        </w:rPr>
        <w:t>2) imię i nazwisko pracownika lub innej osoby,</w:t>
      </w:r>
    </w:p>
    <w:p w:rsidR="0061622E" w:rsidRPr="00212257" w:rsidRDefault="0061622E" w:rsidP="0061622E">
      <w:pPr>
        <w:jc w:val="both"/>
        <w:rPr>
          <w:lang w:eastAsia="ar-SA"/>
        </w:rPr>
      </w:pPr>
      <w:r w:rsidRPr="00212257">
        <w:rPr>
          <w:lang w:eastAsia="ar-SA"/>
        </w:rPr>
        <w:t>3) sumę innych świadczeń brutto z rozbiciem na poszczególne ich składniki,</w:t>
      </w:r>
    </w:p>
    <w:p w:rsidR="0061622E" w:rsidRPr="00212257" w:rsidRDefault="0061622E" w:rsidP="0061622E">
      <w:pPr>
        <w:jc w:val="both"/>
        <w:rPr>
          <w:lang w:eastAsia="ar-SA"/>
        </w:rPr>
      </w:pPr>
      <w:r w:rsidRPr="00212257">
        <w:rPr>
          <w:lang w:eastAsia="ar-SA"/>
        </w:rPr>
        <w:t>4) sumę wynagrodzeń brutto z rozbiciem na poszczególne składniki funduszu płac,</w:t>
      </w:r>
    </w:p>
    <w:p w:rsidR="0061622E" w:rsidRPr="00212257" w:rsidRDefault="0061622E" w:rsidP="0061622E">
      <w:pPr>
        <w:jc w:val="both"/>
        <w:rPr>
          <w:lang w:eastAsia="ar-SA"/>
        </w:rPr>
      </w:pPr>
      <w:r w:rsidRPr="00212257">
        <w:rPr>
          <w:lang w:eastAsia="ar-SA"/>
        </w:rPr>
        <w:t>5) sumę potrąceń z wynagrodzeń i innych świadczeń z podziałem na poszczególne tytuły,</w:t>
      </w:r>
    </w:p>
    <w:p w:rsidR="0061622E" w:rsidRPr="00212257" w:rsidRDefault="0061622E" w:rsidP="0061622E">
      <w:pPr>
        <w:jc w:val="both"/>
        <w:rPr>
          <w:lang w:eastAsia="ar-SA"/>
        </w:rPr>
      </w:pPr>
      <w:r w:rsidRPr="00212257">
        <w:rPr>
          <w:lang w:eastAsia="ar-SA"/>
        </w:rPr>
        <w:t>6) łączną sumę wynagrodzenia i innego świadczenia netto – do wypłaty,</w:t>
      </w:r>
    </w:p>
    <w:p w:rsidR="0061622E" w:rsidRPr="00212257" w:rsidRDefault="0061622E" w:rsidP="0061622E">
      <w:pPr>
        <w:jc w:val="both"/>
        <w:rPr>
          <w:lang w:eastAsia="ar-SA"/>
        </w:rPr>
      </w:pPr>
      <w:r w:rsidRPr="00212257">
        <w:rPr>
          <w:lang w:eastAsia="ar-SA"/>
        </w:rPr>
        <w:t xml:space="preserve">7) pokwitowanie odbioru wynagrodzenia i innego świadczenia, gdy wypłacane są w gotówce.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Dowodami źródłowymi do sporządzenia listy płac i innych świadczeń w szczególności są:</w:t>
      </w:r>
    </w:p>
    <w:p w:rsidR="0061622E" w:rsidRPr="00212257" w:rsidRDefault="0061622E" w:rsidP="0061622E">
      <w:pPr>
        <w:jc w:val="both"/>
        <w:rPr>
          <w:lang w:eastAsia="ar-SA"/>
        </w:rPr>
      </w:pPr>
      <w:r w:rsidRPr="00212257">
        <w:rPr>
          <w:lang w:eastAsia="ar-SA"/>
        </w:rPr>
        <w:t>1) akty powołania lub wyboru,</w:t>
      </w:r>
    </w:p>
    <w:p w:rsidR="0061622E" w:rsidRPr="00212257" w:rsidRDefault="0061622E" w:rsidP="0061622E">
      <w:pPr>
        <w:jc w:val="both"/>
        <w:rPr>
          <w:lang w:eastAsia="ar-SA"/>
        </w:rPr>
      </w:pPr>
      <w:r w:rsidRPr="00212257">
        <w:rPr>
          <w:lang w:eastAsia="ar-SA"/>
        </w:rPr>
        <w:t>2) umowy o pracę lub zmiana umowy (wraz z angażem),</w:t>
      </w:r>
    </w:p>
    <w:p w:rsidR="0061622E" w:rsidRPr="00212257" w:rsidRDefault="0061622E" w:rsidP="0061622E">
      <w:pPr>
        <w:jc w:val="both"/>
        <w:rPr>
          <w:lang w:eastAsia="ar-SA"/>
        </w:rPr>
      </w:pPr>
      <w:r w:rsidRPr="00212257">
        <w:rPr>
          <w:lang w:eastAsia="ar-SA"/>
        </w:rPr>
        <w:t>3) rozwiązanie umowy o pracę,</w:t>
      </w:r>
    </w:p>
    <w:p w:rsidR="0061622E" w:rsidRPr="00212257" w:rsidRDefault="0061622E" w:rsidP="0061622E">
      <w:pPr>
        <w:jc w:val="both"/>
        <w:rPr>
          <w:lang w:eastAsia="ar-SA"/>
        </w:rPr>
      </w:pPr>
      <w:r w:rsidRPr="00212257">
        <w:rPr>
          <w:lang w:eastAsia="ar-SA"/>
        </w:rPr>
        <w:t>4) wnioski premiowe, pisma określające wysokość dodatków, pisma określające wysokość nagród,</w:t>
      </w:r>
    </w:p>
    <w:p w:rsidR="0061622E" w:rsidRPr="00212257" w:rsidRDefault="0061622E" w:rsidP="0061622E">
      <w:pPr>
        <w:jc w:val="both"/>
        <w:rPr>
          <w:lang w:eastAsia="ar-SA"/>
        </w:rPr>
      </w:pPr>
      <w:r w:rsidRPr="00212257">
        <w:rPr>
          <w:lang w:eastAsia="ar-SA"/>
        </w:rPr>
        <w:t xml:space="preserve">5) zlecenia pracy w godzinach nadliczbowych lub potwierdzone przez Kierownika jednostki zestawienia przepracowanych godzin nadliczbowych, </w:t>
      </w:r>
    </w:p>
    <w:p w:rsidR="0061622E" w:rsidRPr="00212257" w:rsidRDefault="0061622E" w:rsidP="0061622E">
      <w:pPr>
        <w:jc w:val="both"/>
        <w:rPr>
          <w:lang w:eastAsia="ar-SA"/>
        </w:rPr>
      </w:pPr>
      <w:r w:rsidRPr="00212257">
        <w:rPr>
          <w:lang w:eastAsia="ar-SA"/>
        </w:rPr>
        <w:t>6) rachunek za wykonaną pracę</w:t>
      </w:r>
    </w:p>
    <w:p w:rsidR="0061622E" w:rsidRPr="00212257" w:rsidRDefault="0061622E" w:rsidP="0061622E">
      <w:pPr>
        <w:jc w:val="both"/>
        <w:rPr>
          <w:lang w:eastAsia="ar-SA"/>
        </w:rPr>
      </w:pPr>
      <w:r w:rsidRPr="00212257">
        <w:rPr>
          <w:lang w:eastAsia="ar-SA"/>
        </w:rPr>
        <w:t xml:space="preserve">7) inne dokumenty mające wpływ na wysokość otrzymanego wynagrodzenia i innego świadczenia. </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W listach płac i innych świadczeń dopuszczalne jest dokonywanie następujących potraceń:</w:t>
      </w:r>
    </w:p>
    <w:p w:rsidR="0061622E" w:rsidRPr="00212257" w:rsidRDefault="0061622E" w:rsidP="0061622E">
      <w:pPr>
        <w:jc w:val="both"/>
        <w:rPr>
          <w:lang w:eastAsia="ar-SA"/>
        </w:rPr>
      </w:pPr>
      <w:r w:rsidRPr="00212257">
        <w:rPr>
          <w:lang w:eastAsia="ar-SA"/>
        </w:rPr>
        <w:t>1) należności egzekucyjnych na podstawie tytułów egzekucyjnych na zaspokojenie świadczeń alimentacyjnych,</w:t>
      </w:r>
    </w:p>
    <w:p w:rsidR="0061622E" w:rsidRPr="00212257" w:rsidRDefault="0061622E" w:rsidP="0061622E">
      <w:pPr>
        <w:jc w:val="both"/>
        <w:rPr>
          <w:lang w:eastAsia="ar-SA"/>
        </w:rPr>
      </w:pPr>
      <w:r w:rsidRPr="00212257">
        <w:rPr>
          <w:lang w:eastAsia="ar-SA"/>
        </w:rPr>
        <w:t>2) należności egzekucyjnych na podstawie innych tytułów wykonawczych,</w:t>
      </w:r>
    </w:p>
    <w:p w:rsidR="0061622E" w:rsidRPr="00212257" w:rsidRDefault="0061622E" w:rsidP="0061622E">
      <w:pPr>
        <w:jc w:val="both"/>
        <w:rPr>
          <w:lang w:eastAsia="ar-SA"/>
        </w:rPr>
      </w:pPr>
      <w:r>
        <w:rPr>
          <w:lang w:eastAsia="ar-SA"/>
        </w:rPr>
        <w:t>3</w:t>
      </w:r>
      <w:r w:rsidRPr="00212257">
        <w:rPr>
          <w:lang w:eastAsia="ar-SA"/>
        </w:rPr>
        <w:t>) pobranych a nierozliczonych zaliczek,</w:t>
      </w:r>
    </w:p>
    <w:p w:rsidR="0061622E" w:rsidRPr="00212257" w:rsidRDefault="0061622E" w:rsidP="0061622E">
      <w:pPr>
        <w:jc w:val="both"/>
        <w:rPr>
          <w:lang w:eastAsia="ar-SA"/>
        </w:rPr>
      </w:pPr>
      <w:r>
        <w:rPr>
          <w:lang w:eastAsia="ar-SA"/>
        </w:rPr>
        <w:t>4</w:t>
      </w:r>
      <w:r w:rsidRPr="00212257">
        <w:rPr>
          <w:lang w:eastAsia="ar-SA"/>
        </w:rPr>
        <w:t>) innych potrąceń, na które jest pisemna zgoda pracownika,</w:t>
      </w:r>
    </w:p>
    <w:p w:rsidR="0061622E" w:rsidRPr="00212257" w:rsidRDefault="0061622E" w:rsidP="0061622E">
      <w:pPr>
        <w:jc w:val="both"/>
        <w:rPr>
          <w:lang w:eastAsia="ar-SA"/>
        </w:rPr>
      </w:pPr>
      <w:r>
        <w:rPr>
          <w:lang w:eastAsia="ar-SA"/>
        </w:rPr>
        <w:t>5</w:t>
      </w:r>
      <w:r w:rsidRPr="00212257">
        <w:rPr>
          <w:lang w:eastAsia="ar-SA"/>
        </w:rPr>
        <w:t>) kar pieniężnych</w:t>
      </w:r>
      <w:r>
        <w:rPr>
          <w:lang w:eastAsia="ar-SA"/>
        </w:rPr>
        <w:t xml:space="preserve"> wymierzonych przez pracodawcę.</w:t>
      </w:r>
    </w:p>
    <w:p w:rsidR="0061622E" w:rsidRPr="00212257" w:rsidRDefault="0061622E" w:rsidP="0061622E">
      <w:pPr>
        <w:jc w:val="both"/>
        <w:rPr>
          <w:lang w:eastAsia="ar-SA"/>
        </w:rPr>
      </w:pPr>
      <w:r w:rsidRPr="00212257">
        <w:rPr>
          <w:lang w:eastAsia="ar-SA"/>
        </w:rPr>
        <w:t xml:space="preserve">Na podstawie list wynagrodzeń i innych świadczeń podpisanych przez osoby upoważnione pracownik działu finansowo księgowego dokonuje przelewu na rachunki bankowe dla pracowników lub innych wskazanych w listach osób, którzy mają założone rachunki oszczędnościowo – rozliczeniowe. </w:t>
      </w:r>
      <w:r w:rsidRPr="00212257">
        <w:rPr>
          <w:lang w:eastAsia="ar-SA"/>
        </w:rPr>
        <w:lastRenderedPageBreak/>
        <w:t>Potwierdzone przez bank polecenie dokonania przelewu, stanowi potwierdzenie dokonania wypłaty wynagrodzeń. Dokonanie wypłaty wynagrodzenia dla:</w:t>
      </w:r>
    </w:p>
    <w:p w:rsidR="0061622E" w:rsidRPr="00212257" w:rsidRDefault="0061622E" w:rsidP="0061622E">
      <w:pPr>
        <w:jc w:val="both"/>
        <w:rPr>
          <w:lang w:eastAsia="ar-SA"/>
        </w:rPr>
      </w:pPr>
      <w:r w:rsidRPr="00212257">
        <w:rPr>
          <w:lang w:eastAsia="ar-SA"/>
        </w:rPr>
        <w:t>-  pracowników obsługi i administracji oraz nadgodzin i dodatk</w:t>
      </w:r>
      <w:r>
        <w:rPr>
          <w:lang w:eastAsia="ar-SA"/>
        </w:rPr>
        <w:t>ów do 29 dnia każdego miesiąca a w miesiącu grudniu do dnia 24 grudnia.</w:t>
      </w:r>
    </w:p>
    <w:p w:rsidR="0061622E" w:rsidRPr="00212257" w:rsidRDefault="0061622E" w:rsidP="0061622E">
      <w:pPr>
        <w:jc w:val="both"/>
        <w:rPr>
          <w:lang w:eastAsia="ar-SA"/>
        </w:rPr>
      </w:pPr>
      <w:r w:rsidRPr="00212257">
        <w:rPr>
          <w:lang w:eastAsia="ar-SA"/>
        </w:rPr>
        <w:t xml:space="preserve">Szczegółowe wytyczne w sprawie obliczania składek i zasiłków z tytułu ubezpieczeń społecznych oraz ich udokumentowania zawarte są w instrukcjach i zarządzeniach ZUS. </w:t>
      </w:r>
    </w:p>
    <w:p w:rsidR="0061622E" w:rsidRPr="00212257" w:rsidRDefault="0061622E" w:rsidP="0061622E">
      <w:pPr>
        <w:jc w:val="both"/>
        <w:rPr>
          <w:lang w:eastAsia="ar-SA"/>
        </w:rPr>
      </w:pPr>
      <w:r w:rsidRPr="00212257">
        <w:rPr>
          <w:lang w:eastAsia="ar-SA"/>
        </w:rPr>
        <w:t xml:space="preserve">Oryginały list płac przechowuje się w segregatorach w dziale finansowo księgowym .  </w:t>
      </w:r>
    </w:p>
    <w:p w:rsidR="0061622E" w:rsidRPr="00212257" w:rsidRDefault="0061622E" w:rsidP="0061622E">
      <w:pPr>
        <w:jc w:val="both"/>
        <w:rPr>
          <w:lang w:eastAsia="ar-SA"/>
        </w:rPr>
      </w:pPr>
      <w:r w:rsidRPr="00212257">
        <w:rPr>
          <w:lang w:eastAsia="ar-SA"/>
        </w:rPr>
        <w:t xml:space="preserve">Listy płac i innych świadczeń sporządza się komputerowo w oparciu o program autorstwa firmy </w:t>
      </w:r>
      <w:proofErr w:type="spellStart"/>
      <w:r w:rsidRPr="00212257">
        <w:rPr>
          <w:lang w:eastAsia="ar-SA"/>
        </w:rPr>
        <w:t>Streamsoft</w:t>
      </w:r>
      <w:proofErr w:type="spellEnd"/>
      <w:r w:rsidRPr="00212257">
        <w:rPr>
          <w:lang w:eastAsia="ar-SA"/>
        </w:rPr>
        <w:t xml:space="preserve"> PC. Biznes Aga kadry i Płace .</w:t>
      </w:r>
    </w:p>
    <w:p w:rsidR="0061622E" w:rsidRPr="00212257" w:rsidRDefault="0061622E" w:rsidP="0061622E">
      <w:pPr>
        <w:jc w:val="both"/>
        <w:rPr>
          <w:lang w:eastAsia="ar-SA"/>
        </w:rPr>
      </w:pPr>
    </w:p>
    <w:p w:rsidR="0061622E" w:rsidRPr="00212257" w:rsidRDefault="0061622E" w:rsidP="0061622E">
      <w:pPr>
        <w:jc w:val="both"/>
        <w:rPr>
          <w:b/>
          <w:lang w:eastAsia="ar-SA"/>
        </w:rPr>
      </w:pPr>
      <w:r w:rsidRPr="00212257">
        <w:rPr>
          <w:b/>
          <w:lang w:eastAsia="ar-SA"/>
        </w:rPr>
        <w:t>Inne listy wypłat - nie zaliczonych do wynagrodzenia za pracę.</w:t>
      </w:r>
    </w:p>
    <w:p w:rsidR="0061622E" w:rsidRPr="00212257" w:rsidRDefault="0061622E" w:rsidP="0061622E">
      <w:pPr>
        <w:jc w:val="both"/>
        <w:rPr>
          <w:lang w:eastAsia="ar-SA"/>
        </w:rPr>
      </w:pPr>
      <w:r w:rsidRPr="00212257">
        <w:rPr>
          <w:lang w:eastAsia="ar-SA"/>
        </w:rPr>
        <w:t>W miarę potrzeby przygotowywane są listy wypłat nie zaliczonych do wynagrodzeń za pracę.</w:t>
      </w:r>
    </w:p>
    <w:p w:rsidR="0061622E" w:rsidRPr="00212257" w:rsidRDefault="0061622E" w:rsidP="0061622E">
      <w:pPr>
        <w:jc w:val="both"/>
        <w:rPr>
          <w:lang w:eastAsia="ar-SA"/>
        </w:rPr>
      </w:pPr>
      <w:r w:rsidRPr="00212257">
        <w:rPr>
          <w:lang w:eastAsia="ar-SA"/>
        </w:rPr>
        <w:t xml:space="preserve">Zestawienie list płac sporządza pracownik </w:t>
      </w:r>
      <w:r w:rsidR="0084428D">
        <w:rPr>
          <w:lang w:eastAsia="ar-SA"/>
        </w:rPr>
        <w:t>działy finansowo księgowego ŚDS .</w:t>
      </w:r>
    </w:p>
    <w:p w:rsidR="0061622E" w:rsidRPr="00212257" w:rsidRDefault="0061622E" w:rsidP="0061622E">
      <w:pPr>
        <w:jc w:val="both"/>
        <w:rPr>
          <w:lang w:eastAsia="ar-SA"/>
        </w:rPr>
      </w:pPr>
      <w:r w:rsidRPr="00212257">
        <w:rPr>
          <w:lang w:eastAsia="ar-SA"/>
        </w:rPr>
        <w:t>Na podstawie  zestawienia płac sporządza się:</w:t>
      </w:r>
    </w:p>
    <w:p w:rsidR="0061622E" w:rsidRPr="00212257" w:rsidRDefault="0061622E" w:rsidP="0061622E">
      <w:pPr>
        <w:jc w:val="both"/>
        <w:rPr>
          <w:lang w:eastAsia="ar-SA"/>
        </w:rPr>
      </w:pPr>
      <w:r w:rsidRPr="00212257">
        <w:rPr>
          <w:lang w:eastAsia="ar-SA"/>
        </w:rPr>
        <w:t xml:space="preserve">a/ deklarację rozliczeniową składek ZUS, </w:t>
      </w:r>
    </w:p>
    <w:p w:rsidR="0061622E" w:rsidRPr="00212257" w:rsidRDefault="0061622E" w:rsidP="0061622E">
      <w:pPr>
        <w:jc w:val="both"/>
        <w:rPr>
          <w:lang w:eastAsia="ar-SA"/>
        </w:rPr>
      </w:pPr>
      <w:r>
        <w:rPr>
          <w:lang w:eastAsia="ar-SA"/>
        </w:rPr>
        <w:t xml:space="preserve">b/ </w:t>
      </w:r>
      <w:r w:rsidRPr="00212257">
        <w:rPr>
          <w:lang w:eastAsia="ar-SA"/>
        </w:rPr>
        <w:t>zaliczki na podatek dochodo</w:t>
      </w:r>
      <w:r>
        <w:rPr>
          <w:lang w:eastAsia="ar-SA"/>
        </w:rPr>
        <w:t>wy od wypłaconych wynagrodzeń ,</w:t>
      </w:r>
    </w:p>
    <w:p w:rsidR="0061622E" w:rsidRPr="00212257" w:rsidRDefault="0061622E" w:rsidP="0061622E">
      <w:pPr>
        <w:jc w:val="both"/>
        <w:rPr>
          <w:lang w:eastAsia="ar-SA"/>
        </w:rPr>
      </w:pPr>
      <w:r w:rsidRPr="00212257">
        <w:rPr>
          <w:lang w:eastAsia="ar-SA"/>
        </w:rPr>
        <w:t>c/ polecenia przelewu :</w:t>
      </w:r>
    </w:p>
    <w:p w:rsidR="0061622E" w:rsidRPr="00212257" w:rsidRDefault="0061622E" w:rsidP="0061622E">
      <w:pPr>
        <w:jc w:val="both"/>
        <w:rPr>
          <w:lang w:eastAsia="ar-SA"/>
        </w:rPr>
      </w:pPr>
      <w:r w:rsidRPr="00212257">
        <w:rPr>
          <w:lang w:eastAsia="ar-SA"/>
        </w:rPr>
        <w:t>- kwoty wynikające z rozliczenia składek ZUS,</w:t>
      </w:r>
    </w:p>
    <w:p w:rsidR="0061622E" w:rsidRPr="00212257" w:rsidRDefault="0061622E" w:rsidP="0061622E">
      <w:pPr>
        <w:jc w:val="both"/>
        <w:rPr>
          <w:lang w:eastAsia="ar-SA"/>
        </w:rPr>
      </w:pPr>
      <w:r w:rsidRPr="00212257">
        <w:rPr>
          <w:lang w:eastAsia="ar-SA"/>
        </w:rPr>
        <w:t>- kwoty zaliczek na podatek dochodowy od wypłacanych wynagrodzeń,</w:t>
      </w:r>
    </w:p>
    <w:p w:rsidR="0061622E" w:rsidRPr="00212257" w:rsidRDefault="0061622E" w:rsidP="0061622E">
      <w:pPr>
        <w:jc w:val="both"/>
        <w:rPr>
          <w:lang w:eastAsia="ar-SA"/>
        </w:rPr>
      </w:pPr>
      <w:r w:rsidRPr="00212257">
        <w:rPr>
          <w:lang w:eastAsia="ar-SA"/>
        </w:rPr>
        <w:t xml:space="preserve">Karta wynagrodzenia pracownika </w:t>
      </w:r>
    </w:p>
    <w:p w:rsidR="0061622E" w:rsidRPr="00212257" w:rsidRDefault="0061622E" w:rsidP="0061622E">
      <w:pPr>
        <w:jc w:val="both"/>
        <w:rPr>
          <w:lang w:eastAsia="ar-SA"/>
        </w:rPr>
      </w:pPr>
      <w:r w:rsidRPr="00212257">
        <w:rPr>
          <w:lang w:eastAsia="ar-SA"/>
        </w:rPr>
        <w:t xml:space="preserve">Kartę prowadzi pracownik </w:t>
      </w:r>
      <w:r w:rsidR="008A02A4">
        <w:rPr>
          <w:lang w:eastAsia="ar-SA"/>
        </w:rPr>
        <w:t>działu finansowo księgowego ŚDS</w:t>
      </w:r>
      <w:r w:rsidRPr="00212257">
        <w:rPr>
          <w:lang w:eastAsia="ar-SA"/>
        </w:rPr>
        <w:t xml:space="preserve"> oddzielnie dla każdego pracownika, i dla k</w:t>
      </w:r>
      <w:r w:rsidR="0084428D">
        <w:rPr>
          <w:lang w:eastAsia="ar-SA"/>
        </w:rPr>
        <w:t>ażdej osoby jaka uzyskała w ŚDS</w:t>
      </w:r>
      <w:r w:rsidRPr="00212257">
        <w:rPr>
          <w:lang w:eastAsia="ar-SA"/>
        </w:rPr>
        <w:t xml:space="preserve"> Przechlewo jakiekolwiek wynagrodzenie. Każda osoba posiada karty wynagrodzeń. Kartoteka prowadzona jest przy użyciu komputera, jej wydruk następuje po zakończeniu każdego roku.</w:t>
      </w:r>
    </w:p>
    <w:p w:rsidR="0061622E" w:rsidRPr="00212257" w:rsidRDefault="0061622E" w:rsidP="0061622E">
      <w:pPr>
        <w:jc w:val="both"/>
        <w:rPr>
          <w:lang w:eastAsia="ar-SA"/>
        </w:rPr>
      </w:pPr>
    </w:p>
    <w:p w:rsidR="0061622E" w:rsidRPr="0084428D" w:rsidRDefault="0061622E" w:rsidP="0061622E">
      <w:pPr>
        <w:jc w:val="both"/>
        <w:rPr>
          <w:b/>
          <w:lang w:eastAsia="ar-SA"/>
        </w:rPr>
      </w:pPr>
      <w:r w:rsidRPr="0084428D">
        <w:rPr>
          <w:b/>
          <w:lang w:eastAsia="ar-SA"/>
        </w:rPr>
        <w:t>Dokumentacja środków trwałych i pozostałych środków trwałych:</w:t>
      </w:r>
    </w:p>
    <w:p w:rsidR="0061622E" w:rsidRPr="00212257" w:rsidRDefault="0061622E" w:rsidP="0061622E">
      <w:pPr>
        <w:jc w:val="both"/>
        <w:rPr>
          <w:lang w:eastAsia="ar-SA"/>
        </w:rPr>
      </w:pPr>
      <w:r w:rsidRPr="00212257">
        <w:rPr>
          <w:lang w:eastAsia="ar-SA"/>
        </w:rPr>
        <w:t>Przyjęcie środka trwałego w używanie OT</w:t>
      </w:r>
    </w:p>
    <w:p w:rsidR="0061622E" w:rsidRPr="00212257" w:rsidRDefault="0061622E" w:rsidP="0061622E">
      <w:pPr>
        <w:jc w:val="both"/>
        <w:rPr>
          <w:lang w:eastAsia="ar-SA"/>
        </w:rPr>
      </w:pPr>
      <w:r w:rsidRPr="00212257">
        <w:rPr>
          <w:lang w:eastAsia="ar-SA"/>
        </w:rPr>
        <w:t>Przyjęcie pozostałych środków trwałych w używaniu.</w:t>
      </w:r>
    </w:p>
    <w:p w:rsidR="0061622E" w:rsidRPr="00212257" w:rsidRDefault="0061622E" w:rsidP="0061622E">
      <w:pPr>
        <w:jc w:val="both"/>
        <w:rPr>
          <w:lang w:eastAsia="ar-SA"/>
        </w:rPr>
      </w:pPr>
      <w:r w:rsidRPr="00212257">
        <w:rPr>
          <w:lang w:eastAsia="ar-SA"/>
        </w:rPr>
        <w:t>Zmiana miejsca użytkowania środka trwałego.</w:t>
      </w:r>
    </w:p>
    <w:p w:rsidR="0061622E" w:rsidRPr="00212257" w:rsidRDefault="0061622E" w:rsidP="0061622E">
      <w:pPr>
        <w:jc w:val="both"/>
        <w:rPr>
          <w:lang w:eastAsia="ar-SA"/>
        </w:rPr>
      </w:pPr>
      <w:r w:rsidRPr="00212257">
        <w:rPr>
          <w:lang w:eastAsia="ar-SA"/>
        </w:rPr>
        <w:t>Zmiana miejsca użytkowania pozostałych środków trwałych.</w:t>
      </w:r>
    </w:p>
    <w:p w:rsidR="0061622E" w:rsidRPr="00212257" w:rsidRDefault="0061622E" w:rsidP="0061622E">
      <w:pPr>
        <w:jc w:val="both"/>
        <w:rPr>
          <w:lang w:eastAsia="ar-SA"/>
        </w:rPr>
      </w:pPr>
      <w:r w:rsidRPr="00212257">
        <w:rPr>
          <w:lang w:eastAsia="ar-SA"/>
        </w:rPr>
        <w:lastRenderedPageBreak/>
        <w:t>Protokół zdawczo-odbiorczy środka trwałego PT</w:t>
      </w:r>
    </w:p>
    <w:p w:rsidR="0061622E" w:rsidRPr="00212257" w:rsidRDefault="0061622E" w:rsidP="0061622E">
      <w:pPr>
        <w:jc w:val="both"/>
        <w:rPr>
          <w:lang w:eastAsia="ar-SA"/>
        </w:rPr>
      </w:pPr>
      <w:r w:rsidRPr="00212257">
        <w:rPr>
          <w:lang w:eastAsia="ar-SA"/>
        </w:rPr>
        <w:t>Likwidacja środka trwałego LT</w:t>
      </w:r>
    </w:p>
    <w:p w:rsidR="0061622E" w:rsidRPr="00212257" w:rsidRDefault="0061622E" w:rsidP="0061622E">
      <w:pPr>
        <w:jc w:val="both"/>
        <w:rPr>
          <w:lang w:eastAsia="ar-SA"/>
        </w:rPr>
      </w:pPr>
      <w:r w:rsidRPr="00212257">
        <w:rPr>
          <w:lang w:eastAsia="ar-SA"/>
        </w:rPr>
        <w:t>LT Likwidacja pozostałych środków trwałych (wybrakowanie)</w:t>
      </w:r>
    </w:p>
    <w:p w:rsidR="0061622E" w:rsidRPr="00212257" w:rsidRDefault="0061622E" w:rsidP="0061622E">
      <w:pPr>
        <w:jc w:val="both"/>
        <w:rPr>
          <w:lang w:eastAsia="ar-SA"/>
        </w:rPr>
      </w:pPr>
      <w:r w:rsidRPr="00212257">
        <w:rPr>
          <w:lang w:eastAsia="ar-SA"/>
        </w:rPr>
        <w:t>Zasady stosowane przy opracowaniu i obiegu dokumentów dotyczących działalności inwestycyjnej i ulepszenia środków trwałych  (np. w zakresie środków pieniężnych, rozrachunków, obrotów magazynowych) nie odbiegają od ogólnie obowiązujących zasad, które należy stosować podobnie jak w działalności bieżącej.</w:t>
      </w:r>
    </w:p>
    <w:p w:rsidR="0061622E" w:rsidRPr="00212257" w:rsidRDefault="0061622E" w:rsidP="0061622E">
      <w:pPr>
        <w:jc w:val="both"/>
        <w:rPr>
          <w:lang w:eastAsia="ar-SA"/>
        </w:rPr>
      </w:pPr>
      <w:r w:rsidRPr="00212257">
        <w:rPr>
          <w:lang w:eastAsia="ar-SA"/>
        </w:rPr>
        <w:t>Dokumentami stanowiącymi podstawę do zaewidencjonowania operacji dotyczących ulepszenia środków trwałych i zakupów inwestycyjnych są faktury i rachunki zewnętrzne dostawców oraz wykonawców.</w:t>
      </w:r>
    </w:p>
    <w:p w:rsidR="0061622E" w:rsidRPr="00212257" w:rsidRDefault="0061622E" w:rsidP="0061622E">
      <w:pPr>
        <w:jc w:val="both"/>
        <w:rPr>
          <w:lang w:eastAsia="ar-SA"/>
        </w:rPr>
      </w:pPr>
      <w:r w:rsidRPr="00212257">
        <w:rPr>
          <w:lang w:eastAsia="ar-SA"/>
        </w:rPr>
        <w:t xml:space="preserve">W przypadku zakupu środka trwałego lub pozostałego środka trwałego do danej jednostki pracownik działy finansowo księgowego wystawia dokument OT nadając kolejny numer, wskazuje miejsce użytkowania środka trwałego, osobę materialnie odpowiedzialną oraz kwalifikację rodzajową środka trwałego. </w:t>
      </w:r>
    </w:p>
    <w:p w:rsidR="0061622E" w:rsidRPr="00212257" w:rsidRDefault="0061622E" w:rsidP="0061622E">
      <w:pPr>
        <w:jc w:val="both"/>
        <w:rPr>
          <w:lang w:eastAsia="ar-SA"/>
        </w:rPr>
      </w:pPr>
      <w:r w:rsidRPr="00212257">
        <w:rPr>
          <w:lang w:eastAsia="ar-SA"/>
        </w:rPr>
        <w:t xml:space="preserve">W przypadku zmiany miejsca użytkowania, protokolarnego przekazania lub likwidacji środka trwałego (pozostałego środka trwałego) -  zmiany w księdze środków trwałych, inwentarzowej oraz księdze inwentarzowej księgozbioru dokonuje się na podstawie zlecenia Kierownika jednostki. </w:t>
      </w:r>
    </w:p>
    <w:p w:rsidR="0061622E" w:rsidRPr="00212257" w:rsidRDefault="0061622E" w:rsidP="0061622E">
      <w:pPr>
        <w:jc w:val="both"/>
        <w:rPr>
          <w:lang w:eastAsia="ar-SA"/>
        </w:rPr>
      </w:pPr>
      <w:r w:rsidRPr="00212257">
        <w:rPr>
          <w:lang w:eastAsia="ar-SA"/>
        </w:rPr>
        <w:t>Ewidencja prowadzona jest ręcznie w księgach środków trwałych, księgach inwentarzowych.</w:t>
      </w:r>
    </w:p>
    <w:p w:rsidR="0061622E" w:rsidRPr="00212257" w:rsidRDefault="0061622E" w:rsidP="0061622E">
      <w:pPr>
        <w:jc w:val="both"/>
        <w:rPr>
          <w:lang w:eastAsia="ar-SA"/>
        </w:rPr>
      </w:pPr>
      <w:r w:rsidRPr="00212257">
        <w:rPr>
          <w:lang w:eastAsia="ar-SA"/>
        </w:rPr>
        <w:t>Przyjęcie środka trwałego OT</w:t>
      </w:r>
    </w:p>
    <w:p w:rsidR="0061622E" w:rsidRPr="00212257" w:rsidRDefault="0061622E" w:rsidP="0061622E">
      <w:pPr>
        <w:jc w:val="both"/>
        <w:rPr>
          <w:lang w:eastAsia="ar-SA"/>
        </w:rPr>
      </w:pPr>
      <w:r w:rsidRPr="00212257">
        <w:rPr>
          <w:lang w:eastAsia="ar-SA"/>
        </w:rPr>
        <w:t>OT – jest dokumentem stanowiącym podstawę do przyjęcia na stan ewidencyjny w katalogu inwentarzowym przychodowanych nowych lub używanych środków trwałych lub inwestycyjnych, oraz wartość ulepszeń zwiększających wartość początkową środków trwałych.</w:t>
      </w:r>
    </w:p>
    <w:p w:rsidR="0061622E" w:rsidRPr="00212257" w:rsidRDefault="0061622E" w:rsidP="0061622E">
      <w:pPr>
        <w:jc w:val="both"/>
        <w:rPr>
          <w:lang w:eastAsia="ar-SA"/>
        </w:rPr>
      </w:pPr>
      <w:r w:rsidRPr="00212257">
        <w:rPr>
          <w:lang w:eastAsia="ar-SA"/>
        </w:rPr>
        <w:t>Podstawą do wystawienia OT:</w:t>
      </w:r>
    </w:p>
    <w:p w:rsidR="0061622E" w:rsidRPr="00212257" w:rsidRDefault="0061622E" w:rsidP="0061622E">
      <w:pPr>
        <w:jc w:val="both"/>
        <w:rPr>
          <w:lang w:eastAsia="ar-SA"/>
        </w:rPr>
      </w:pPr>
      <w:r w:rsidRPr="00212257">
        <w:rPr>
          <w:lang w:eastAsia="ar-SA"/>
        </w:rPr>
        <w:t>a) w przypadku zakupu gotowych środków trwałych jest faktura dostawcy zgodnie z zamówieniem,</w:t>
      </w:r>
    </w:p>
    <w:p w:rsidR="0061622E" w:rsidRPr="00212257" w:rsidRDefault="0061622E" w:rsidP="0061622E">
      <w:pPr>
        <w:jc w:val="both"/>
        <w:rPr>
          <w:lang w:eastAsia="ar-SA"/>
        </w:rPr>
      </w:pPr>
      <w:r w:rsidRPr="00212257">
        <w:rPr>
          <w:lang w:eastAsia="ar-SA"/>
        </w:rPr>
        <w:t>b) inwestycji oraz wartości ulepszeń zwiększających  wartość początkową środków trwałych jest faktura wykonawcy wraz z dołączonym protokołem odbioru wykonanych i przekazanych robót. Przyjęcie środka trwałego OT, protokół odbioru końcowego i przekazanie inwestycji do użytku sporządza pracownik działu księgowości z przeznaczeniem:</w:t>
      </w:r>
    </w:p>
    <w:p w:rsidR="0061622E" w:rsidRPr="00212257" w:rsidRDefault="0061622E" w:rsidP="0061622E">
      <w:pPr>
        <w:jc w:val="both"/>
        <w:rPr>
          <w:lang w:eastAsia="ar-SA"/>
        </w:rPr>
      </w:pPr>
      <w:r w:rsidRPr="00212257">
        <w:rPr>
          <w:lang w:eastAsia="ar-SA"/>
        </w:rPr>
        <w:t>-  oryginał – do księgowości,</w:t>
      </w:r>
    </w:p>
    <w:p w:rsidR="0061622E" w:rsidRPr="00212257" w:rsidRDefault="0061622E" w:rsidP="0061622E">
      <w:pPr>
        <w:jc w:val="both"/>
        <w:rPr>
          <w:lang w:eastAsia="ar-SA"/>
        </w:rPr>
      </w:pPr>
      <w:r w:rsidRPr="00212257">
        <w:rPr>
          <w:lang w:eastAsia="ar-SA"/>
        </w:rPr>
        <w:t>-  kopia – do akt sprawy.</w:t>
      </w:r>
    </w:p>
    <w:p w:rsidR="0061622E" w:rsidRPr="00212257" w:rsidRDefault="0061622E" w:rsidP="0061622E">
      <w:pPr>
        <w:jc w:val="both"/>
        <w:rPr>
          <w:lang w:eastAsia="ar-SA"/>
        </w:rPr>
      </w:pPr>
      <w:r w:rsidRPr="00212257">
        <w:rPr>
          <w:lang w:eastAsia="ar-SA"/>
        </w:rPr>
        <w:t>Protokół zdawczo-odbiorczy środka trwałego  PT</w:t>
      </w:r>
    </w:p>
    <w:p w:rsidR="0061622E" w:rsidRPr="00212257" w:rsidRDefault="0061622E" w:rsidP="0061622E">
      <w:pPr>
        <w:jc w:val="both"/>
        <w:rPr>
          <w:lang w:eastAsia="ar-SA"/>
        </w:rPr>
      </w:pPr>
      <w:r w:rsidRPr="00212257">
        <w:rPr>
          <w:lang w:eastAsia="ar-SA"/>
        </w:rPr>
        <w:t>PT jest dokumentem służbowym do protokolarnego zdania środka trwałego, sporządzane jest na stanowisku merytorycznym. Podstawą wypełnienia jest wykaz urządzeń do upłynnienia lub złomowania oraz  obowiązujące przepisy w tym zakresie. Oryginał otrzymuje przejmujący, jedną kopię otrzymuje ksi</w:t>
      </w:r>
      <w:r w:rsidR="0084428D">
        <w:rPr>
          <w:lang w:eastAsia="ar-SA"/>
        </w:rPr>
        <w:t>ęgowość ŚDS</w:t>
      </w:r>
      <w:r w:rsidRPr="00212257">
        <w:rPr>
          <w:lang w:eastAsia="ar-SA"/>
        </w:rPr>
        <w:t>.</w:t>
      </w:r>
    </w:p>
    <w:p w:rsidR="0061622E" w:rsidRPr="00212257" w:rsidRDefault="0061622E" w:rsidP="0061622E">
      <w:pPr>
        <w:jc w:val="both"/>
        <w:rPr>
          <w:lang w:eastAsia="ar-SA"/>
        </w:rPr>
      </w:pPr>
      <w:r w:rsidRPr="00212257">
        <w:rPr>
          <w:lang w:eastAsia="ar-SA"/>
        </w:rPr>
        <w:lastRenderedPageBreak/>
        <w:t>Likwidacja środka trwałego LT</w:t>
      </w:r>
    </w:p>
    <w:p w:rsidR="0061622E" w:rsidRPr="00212257" w:rsidRDefault="0061622E" w:rsidP="0061622E">
      <w:pPr>
        <w:jc w:val="both"/>
        <w:rPr>
          <w:lang w:eastAsia="ar-SA"/>
        </w:rPr>
      </w:pPr>
      <w:r w:rsidRPr="00212257">
        <w:rPr>
          <w:lang w:eastAsia="ar-SA"/>
        </w:rPr>
        <w:t>LT – jest dokumentem potwierdzającym likwidację i pozwalającym spisywać środek trwały. LT służy również do zdjęcia ze stanu środków trwałych, gdy nastąpiła fizyczna jego sprzedaż. Podstawą wypełnienia jest faktura  sprzedaży, akt notarialny, decyzja komisji, książka inwentarzowa. Or</w:t>
      </w:r>
      <w:r w:rsidR="0084428D">
        <w:rPr>
          <w:lang w:eastAsia="ar-SA"/>
        </w:rPr>
        <w:t>yginał otrzymuje księgowość ŚDS</w:t>
      </w:r>
      <w:r w:rsidRPr="00212257">
        <w:rPr>
          <w:lang w:eastAsia="ar-SA"/>
        </w:rPr>
        <w:t>.</w:t>
      </w:r>
    </w:p>
    <w:p w:rsidR="0061622E" w:rsidRPr="00212257" w:rsidRDefault="0061622E" w:rsidP="0061622E">
      <w:pPr>
        <w:jc w:val="both"/>
        <w:rPr>
          <w:lang w:eastAsia="ar-SA"/>
        </w:rPr>
      </w:pPr>
    </w:p>
    <w:p w:rsidR="0061622E" w:rsidRPr="00212257" w:rsidRDefault="0061622E" w:rsidP="0061622E">
      <w:pPr>
        <w:jc w:val="both"/>
        <w:rPr>
          <w:lang w:eastAsia="ar-SA"/>
        </w:rPr>
      </w:pPr>
      <w:r w:rsidRPr="00212257">
        <w:rPr>
          <w:lang w:eastAsia="ar-SA"/>
        </w:rPr>
        <w:t>Likwidacja pozostałych środków trwałych LN (wybrakowanie)</w:t>
      </w:r>
    </w:p>
    <w:p w:rsidR="0061622E" w:rsidRPr="00212257" w:rsidRDefault="0061622E" w:rsidP="0061622E">
      <w:pPr>
        <w:jc w:val="both"/>
        <w:rPr>
          <w:lang w:eastAsia="ar-SA"/>
        </w:rPr>
      </w:pPr>
      <w:r w:rsidRPr="00212257">
        <w:rPr>
          <w:lang w:eastAsia="ar-SA"/>
        </w:rPr>
        <w:t>LN jest dokumentem potwierdzającym likwidację i pozwalającym spisać ze stanu   pozostałych środków trwałych.</w:t>
      </w:r>
    </w:p>
    <w:p w:rsidR="0061622E" w:rsidRPr="00212257" w:rsidRDefault="0061622E" w:rsidP="0061622E">
      <w:pPr>
        <w:jc w:val="both"/>
        <w:rPr>
          <w:lang w:eastAsia="ar-SA"/>
        </w:rPr>
      </w:pPr>
      <w:r w:rsidRPr="00212257">
        <w:rPr>
          <w:lang w:eastAsia="ar-SA"/>
        </w:rPr>
        <w:t>Podstawą wypełnienia jest protokół likwidacji, ewidencja księgowa. Or</w:t>
      </w:r>
      <w:r w:rsidR="0084428D">
        <w:rPr>
          <w:lang w:eastAsia="ar-SA"/>
        </w:rPr>
        <w:t>yginał otrzymuje księgowość ŚDS</w:t>
      </w:r>
      <w:r w:rsidRPr="00212257">
        <w:rPr>
          <w:lang w:eastAsia="ar-SA"/>
        </w:rPr>
        <w:t>.</w:t>
      </w:r>
    </w:p>
    <w:p w:rsidR="0061622E" w:rsidRPr="00212257" w:rsidRDefault="0061622E" w:rsidP="0061622E">
      <w:pPr>
        <w:jc w:val="both"/>
        <w:rPr>
          <w:lang w:eastAsia="ar-SA"/>
        </w:rPr>
      </w:pPr>
      <w:r w:rsidRPr="00212257">
        <w:rPr>
          <w:lang w:eastAsia="ar-SA"/>
        </w:rPr>
        <w:t>W celu przeprowadzenia likwidacji środków trwałych o charakterze wyposażenia, rozchodu rzeczowych składników aktywów obrotowych powoływana jest zarządzeniem Kierownika jednostki komisja likwidacyjna, w pracach której uczestniczyć powinny przynajmniej trzy osoby (w przypadku likwidacji sprzętu komputerowego niezbędna jest opinia informatyka o likwidowanym sprzęcie dla komisji).</w:t>
      </w:r>
    </w:p>
    <w:p w:rsidR="0061622E" w:rsidRPr="00212257" w:rsidRDefault="0061622E" w:rsidP="0061622E">
      <w:pPr>
        <w:jc w:val="both"/>
        <w:rPr>
          <w:lang w:eastAsia="ar-SA"/>
        </w:rPr>
      </w:pPr>
      <w:r w:rsidRPr="00212257">
        <w:rPr>
          <w:lang w:eastAsia="ar-SA"/>
        </w:rPr>
        <w:t>6. Zamówienia publiczne .</w:t>
      </w:r>
    </w:p>
    <w:p w:rsidR="0061622E" w:rsidRPr="00212257" w:rsidRDefault="0061622E" w:rsidP="0061622E">
      <w:pPr>
        <w:jc w:val="both"/>
        <w:rPr>
          <w:lang w:eastAsia="ar-SA"/>
        </w:rPr>
      </w:pPr>
      <w:r w:rsidRPr="00212257">
        <w:rPr>
          <w:lang w:eastAsia="ar-SA"/>
        </w:rPr>
        <w:t>Zamówienia powyżej równowartości kwoty 30 000 EURO realizowane są przez Urząd Gminy w Przechlewie na podstawie wniosku o przeprowadzenie postępowania o udzielenie zamówienia publicznego k</w:t>
      </w:r>
      <w:r w:rsidR="0084428D">
        <w:rPr>
          <w:lang w:eastAsia="ar-SA"/>
        </w:rPr>
        <w:t>ierowanego przez Kierownika ŚDS</w:t>
      </w:r>
      <w:r w:rsidRPr="00212257">
        <w:rPr>
          <w:lang w:eastAsia="ar-SA"/>
        </w:rPr>
        <w:t xml:space="preserve"> do Wójta. </w:t>
      </w:r>
    </w:p>
    <w:p w:rsidR="0061622E" w:rsidRPr="00212257" w:rsidRDefault="0061622E" w:rsidP="0061622E">
      <w:pPr>
        <w:jc w:val="both"/>
        <w:rPr>
          <w:lang w:eastAsia="ar-SA"/>
        </w:rPr>
      </w:pPr>
      <w:r w:rsidRPr="00212257">
        <w:rPr>
          <w:lang w:eastAsia="ar-SA"/>
        </w:rPr>
        <w:t>Wniosek zawierać musi następujące elementy:</w:t>
      </w:r>
    </w:p>
    <w:p w:rsidR="0061622E" w:rsidRPr="00212257" w:rsidRDefault="0061622E" w:rsidP="0061622E">
      <w:pPr>
        <w:jc w:val="both"/>
        <w:rPr>
          <w:lang w:eastAsia="ar-SA"/>
        </w:rPr>
      </w:pPr>
      <w:r w:rsidRPr="00212257">
        <w:rPr>
          <w:lang w:eastAsia="ar-SA"/>
        </w:rPr>
        <w:t>- określenie wartości szacunkowej zamówienia,</w:t>
      </w:r>
    </w:p>
    <w:p w:rsidR="0061622E" w:rsidRPr="00212257" w:rsidRDefault="0061622E" w:rsidP="0061622E">
      <w:pPr>
        <w:jc w:val="both"/>
        <w:rPr>
          <w:lang w:eastAsia="ar-SA"/>
        </w:rPr>
      </w:pPr>
      <w:r w:rsidRPr="00212257">
        <w:rPr>
          <w:lang w:eastAsia="ar-SA"/>
        </w:rPr>
        <w:t>- opis przedmiotu zamówienia zgodny z art. 29 – 31 ustawy PZP,</w:t>
      </w:r>
    </w:p>
    <w:p w:rsidR="0061622E" w:rsidRPr="00212257" w:rsidRDefault="0061622E" w:rsidP="0061622E">
      <w:pPr>
        <w:jc w:val="both"/>
        <w:rPr>
          <w:lang w:eastAsia="ar-SA"/>
        </w:rPr>
      </w:pPr>
      <w:r w:rsidRPr="00212257">
        <w:rPr>
          <w:lang w:eastAsia="ar-SA"/>
        </w:rPr>
        <w:t>- ustalenie terminu realizacji zamówienia/dostawy/wykonania usługi/robót budowlanych,</w:t>
      </w:r>
    </w:p>
    <w:p w:rsidR="0061622E" w:rsidRPr="00212257" w:rsidRDefault="0061622E" w:rsidP="0061622E">
      <w:pPr>
        <w:jc w:val="both"/>
        <w:rPr>
          <w:lang w:eastAsia="ar-SA"/>
        </w:rPr>
      </w:pPr>
      <w:r w:rsidRPr="00212257">
        <w:rPr>
          <w:lang w:eastAsia="ar-SA"/>
        </w:rPr>
        <w:t>- warunki płatności za wykonanie zamówienia,</w:t>
      </w:r>
    </w:p>
    <w:p w:rsidR="0061622E" w:rsidRPr="00212257" w:rsidRDefault="0061622E" w:rsidP="0061622E">
      <w:pPr>
        <w:jc w:val="both"/>
        <w:rPr>
          <w:lang w:eastAsia="ar-SA"/>
        </w:rPr>
      </w:pPr>
      <w:r w:rsidRPr="00212257">
        <w:rPr>
          <w:lang w:eastAsia="ar-SA"/>
        </w:rPr>
        <w:t>- określenie kwoty przewidzianej na realizację zamówienia.</w:t>
      </w:r>
    </w:p>
    <w:p w:rsidR="0061622E" w:rsidRPr="00212257" w:rsidRDefault="0061622E" w:rsidP="0061622E">
      <w:pPr>
        <w:jc w:val="both"/>
        <w:rPr>
          <w:lang w:eastAsia="ar-SA"/>
        </w:rPr>
      </w:pPr>
      <w:r w:rsidRPr="00212257">
        <w:rPr>
          <w:lang w:eastAsia="ar-SA"/>
        </w:rPr>
        <w:t>- postanowienia jakie maja znaleźć się w umowie lub projekt umowy.</w:t>
      </w:r>
    </w:p>
    <w:p w:rsidR="0061622E" w:rsidRPr="00212257" w:rsidRDefault="0061622E" w:rsidP="0061622E">
      <w:pPr>
        <w:jc w:val="both"/>
        <w:rPr>
          <w:lang w:eastAsia="ar-SA"/>
        </w:rPr>
      </w:pPr>
      <w:r w:rsidRPr="00212257">
        <w:rPr>
          <w:lang w:eastAsia="ar-SA"/>
        </w:rPr>
        <w:t>Postępowanie prowadzi pracownik odpowiedzialny w urzędzie za prowadzanie spraw związanych z zamówieniami publicznymi oraz jest członkiem komisji prze</w:t>
      </w:r>
      <w:r w:rsidR="0084428D">
        <w:rPr>
          <w:lang w:eastAsia="ar-SA"/>
        </w:rPr>
        <w:t>targowej. Zamawiającym jest ŚDS</w:t>
      </w:r>
      <w:r w:rsidRPr="00212257">
        <w:rPr>
          <w:lang w:eastAsia="ar-SA"/>
        </w:rPr>
        <w:t xml:space="preserve"> . W przypadku kiedy zamówienie realizowane jest na rzecz kilku zamawiających (jednostek organizacyjnych/instytucji kultury) możliwe jest przygotowanie i przeprowadzenie postępowania przez organ prowadzący wraz z zawarciem umowy. </w:t>
      </w:r>
    </w:p>
    <w:p w:rsidR="0061622E" w:rsidRDefault="0061622E" w:rsidP="0061622E">
      <w:pPr>
        <w:jc w:val="both"/>
      </w:pPr>
      <w:r w:rsidRPr="00212257">
        <w:rPr>
          <w:lang w:eastAsia="ar-SA"/>
        </w:rPr>
        <w:t xml:space="preserve">Po przeprowadzeniu postępowania i wyborze wykonawcy pracownik urzędu przygotowuje </w:t>
      </w:r>
      <w:r w:rsidRPr="00212257">
        <w:rPr>
          <w:lang w:eastAsia="ar-SA"/>
        </w:rPr>
        <w:br/>
        <w:t xml:space="preserve">i przedkłada do podpisu trzy egzemplarze umowy. </w:t>
      </w:r>
    </w:p>
    <w:p w:rsidR="0061622E" w:rsidRDefault="0061622E" w:rsidP="0061622E">
      <w:pPr>
        <w:spacing w:after="0" w:line="240" w:lineRule="auto"/>
        <w:jc w:val="both"/>
        <w:rPr>
          <w:rFonts w:ascii="Times New Roman" w:eastAsia="Calibri" w:hAnsi="Times New Roman" w:cs="Times New Roman"/>
          <w:b/>
          <w:sz w:val="28"/>
          <w:szCs w:val="28"/>
        </w:rPr>
      </w:pPr>
    </w:p>
    <w:p w:rsidR="0061622E" w:rsidRDefault="0061622E" w:rsidP="0061622E">
      <w:pPr>
        <w:spacing w:after="0" w:line="240" w:lineRule="auto"/>
        <w:jc w:val="both"/>
        <w:rPr>
          <w:rFonts w:ascii="Times New Roman" w:eastAsia="Calibri" w:hAnsi="Times New Roman" w:cs="Times New Roman"/>
          <w:b/>
          <w:sz w:val="28"/>
          <w:szCs w:val="28"/>
        </w:rPr>
      </w:pPr>
    </w:p>
    <w:p w:rsidR="0061622E" w:rsidRDefault="0061622E" w:rsidP="0061622E">
      <w:pPr>
        <w:spacing w:after="0" w:line="240" w:lineRule="auto"/>
        <w:jc w:val="both"/>
        <w:rPr>
          <w:rFonts w:ascii="Times New Roman" w:eastAsia="Calibri" w:hAnsi="Times New Roman" w:cs="Times New Roman"/>
          <w:b/>
          <w:sz w:val="28"/>
          <w:szCs w:val="28"/>
        </w:rPr>
      </w:pPr>
    </w:p>
    <w:p w:rsidR="0061622E" w:rsidRDefault="0061622E" w:rsidP="0061622E"/>
    <w:sectPr w:rsidR="006162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EFN AlphaBook PS">
    <w:altName w:val="Gabriola"/>
    <w:charset w:val="EE"/>
    <w:family w:val="decorative"/>
    <w:pitch w:val="variable"/>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8"/>
    <w:lvl w:ilvl="0">
      <w:numFmt w:val="bullet"/>
      <w:lvlText w:val="–"/>
      <w:lvlJc w:val="left"/>
      <w:pPr>
        <w:tabs>
          <w:tab w:val="num" w:pos="0"/>
        </w:tabs>
        <w:ind w:left="0" w:firstLine="0"/>
      </w:pPr>
      <w:rPr>
        <w:rFonts w:ascii="EFN AlphaBook PS" w:hAnsi="EFN AlphaBook PS"/>
      </w:rPr>
    </w:lvl>
  </w:abstractNum>
  <w:abstractNum w:abstractNumId="1">
    <w:nsid w:val="0000001E"/>
    <w:multiLevelType w:val="multilevel"/>
    <w:tmpl w:val="0000001E"/>
    <w:name w:val="WW8Num30"/>
    <w:lvl w:ilvl="0">
      <w:start w:val="1"/>
      <w:numFmt w:val="bullet"/>
      <w:lvlText w:val=""/>
      <w:lvlJc w:val="left"/>
      <w:pPr>
        <w:tabs>
          <w:tab w:val="num" w:pos="720"/>
        </w:tabs>
        <w:ind w:left="0" w:firstLine="0"/>
      </w:pPr>
      <w:rPr>
        <w:rFonts w:ascii="Symbol" w:hAnsi="Symbol" w:cs="Symbol"/>
      </w:rPr>
    </w:lvl>
    <w:lvl w:ilvl="1">
      <w:start w:val="1"/>
      <w:numFmt w:val="bullet"/>
      <w:lvlText w:val=""/>
      <w:lvlJc w:val="left"/>
      <w:pPr>
        <w:tabs>
          <w:tab w:val="num" w:pos="1080"/>
        </w:tabs>
        <w:ind w:left="0" w:firstLine="0"/>
      </w:pPr>
      <w:rPr>
        <w:rFonts w:ascii="Symbol" w:hAnsi="Symbol" w:cs="Symbol"/>
      </w:rPr>
    </w:lvl>
    <w:lvl w:ilvl="2">
      <w:start w:val="1"/>
      <w:numFmt w:val="bullet"/>
      <w:lvlText w:val=""/>
      <w:lvlJc w:val="left"/>
      <w:pPr>
        <w:tabs>
          <w:tab w:val="num" w:pos="1440"/>
        </w:tabs>
        <w:ind w:left="0" w:firstLine="0"/>
      </w:pPr>
      <w:rPr>
        <w:rFonts w:ascii="Symbol" w:hAnsi="Symbol" w:cs="Symbol"/>
      </w:rPr>
    </w:lvl>
    <w:lvl w:ilvl="3">
      <w:start w:val="1"/>
      <w:numFmt w:val="bullet"/>
      <w:lvlText w:val=""/>
      <w:lvlJc w:val="left"/>
      <w:pPr>
        <w:tabs>
          <w:tab w:val="num" w:pos="1800"/>
        </w:tabs>
        <w:ind w:left="0" w:firstLine="0"/>
      </w:pPr>
      <w:rPr>
        <w:rFonts w:ascii="Symbol" w:hAnsi="Symbol" w:cs="Symbol"/>
      </w:rPr>
    </w:lvl>
    <w:lvl w:ilvl="4">
      <w:start w:val="1"/>
      <w:numFmt w:val="bullet"/>
      <w:lvlText w:val=""/>
      <w:lvlJc w:val="left"/>
      <w:pPr>
        <w:tabs>
          <w:tab w:val="num" w:pos="2160"/>
        </w:tabs>
        <w:ind w:left="0" w:firstLine="0"/>
      </w:pPr>
      <w:rPr>
        <w:rFonts w:ascii="Symbol" w:hAnsi="Symbol" w:cs="Symbol"/>
      </w:rPr>
    </w:lvl>
    <w:lvl w:ilvl="5">
      <w:start w:val="1"/>
      <w:numFmt w:val="bullet"/>
      <w:lvlText w:val=""/>
      <w:lvlJc w:val="left"/>
      <w:pPr>
        <w:tabs>
          <w:tab w:val="num" w:pos="2520"/>
        </w:tabs>
        <w:ind w:left="0" w:firstLine="0"/>
      </w:pPr>
      <w:rPr>
        <w:rFonts w:ascii="Symbol" w:hAnsi="Symbol" w:cs="Symbol"/>
      </w:rPr>
    </w:lvl>
    <w:lvl w:ilvl="6">
      <w:start w:val="1"/>
      <w:numFmt w:val="bullet"/>
      <w:lvlText w:val=""/>
      <w:lvlJc w:val="left"/>
      <w:pPr>
        <w:tabs>
          <w:tab w:val="num" w:pos="2880"/>
        </w:tabs>
        <w:ind w:left="0" w:firstLine="0"/>
      </w:pPr>
      <w:rPr>
        <w:rFonts w:ascii="Symbol" w:hAnsi="Symbol" w:cs="Symbol"/>
      </w:rPr>
    </w:lvl>
    <w:lvl w:ilvl="7">
      <w:start w:val="1"/>
      <w:numFmt w:val="bullet"/>
      <w:lvlText w:val=""/>
      <w:lvlJc w:val="left"/>
      <w:pPr>
        <w:tabs>
          <w:tab w:val="num" w:pos="3240"/>
        </w:tabs>
        <w:ind w:left="0" w:firstLine="0"/>
      </w:pPr>
      <w:rPr>
        <w:rFonts w:ascii="Symbol" w:hAnsi="Symbol" w:cs="Symbol"/>
      </w:rPr>
    </w:lvl>
    <w:lvl w:ilvl="8">
      <w:start w:val="1"/>
      <w:numFmt w:val="bullet"/>
      <w:lvlText w:val=""/>
      <w:lvlJc w:val="left"/>
      <w:pPr>
        <w:tabs>
          <w:tab w:val="num" w:pos="3600"/>
        </w:tabs>
        <w:ind w:left="0" w:firstLine="0"/>
      </w:pPr>
      <w:rPr>
        <w:rFonts w:ascii="Symbol" w:hAnsi="Symbol" w:cs="Symbol"/>
      </w:rPr>
    </w:lvl>
  </w:abstractNum>
  <w:abstractNum w:abstractNumId="2">
    <w:nsid w:val="0000001F"/>
    <w:multiLevelType w:val="multilevel"/>
    <w:tmpl w:val="0000001F"/>
    <w:name w:val="WW8Num31"/>
    <w:lvl w:ilvl="0">
      <w:start w:val="1"/>
      <w:numFmt w:val="bullet"/>
      <w:lvlText w:val=""/>
      <w:lvlJc w:val="left"/>
      <w:pPr>
        <w:tabs>
          <w:tab w:val="num" w:pos="720"/>
        </w:tabs>
        <w:ind w:left="0" w:firstLine="0"/>
      </w:pPr>
      <w:rPr>
        <w:rFonts w:ascii="Symbol" w:hAnsi="Symbol" w:cs="Symbol"/>
      </w:rPr>
    </w:lvl>
    <w:lvl w:ilvl="1">
      <w:start w:val="1"/>
      <w:numFmt w:val="bullet"/>
      <w:lvlText w:val=""/>
      <w:lvlJc w:val="left"/>
      <w:pPr>
        <w:tabs>
          <w:tab w:val="num" w:pos="1080"/>
        </w:tabs>
        <w:ind w:left="0" w:firstLine="0"/>
      </w:pPr>
      <w:rPr>
        <w:rFonts w:ascii="Symbol" w:hAnsi="Symbol" w:cs="Symbol"/>
      </w:rPr>
    </w:lvl>
    <w:lvl w:ilvl="2">
      <w:start w:val="1"/>
      <w:numFmt w:val="bullet"/>
      <w:lvlText w:val=""/>
      <w:lvlJc w:val="left"/>
      <w:pPr>
        <w:tabs>
          <w:tab w:val="num" w:pos="1440"/>
        </w:tabs>
        <w:ind w:left="0" w:firstLine="0"/>
      </w:pPr>
      <w:rPr>
        <w:rFonts w:ascii="Symbol" w:hAnsi="Symbol" w:cs="Symbol"/>
      </w:rPr>
    </w:lvl>
    <w:lvl w:ilvl="3">
      <w:start w:val="1"/>
      <w:numFmt w:val="bullet"/>
      <w:lvlText w:val=""/>
      <w:lvlJc w:val="left"/>
      <w:pPr>
        <w:tabs>
          <w:tab w:val="num" w:pos="1800"/>
        </w:tabs>
        <w:ind w:left="0" w:firstLine="0"/>
      </w:pPr>
      <w:rPr>
        <w:rFonts w:ascii="Symbol" w:hAnsi="Symbol" w:cs="Symbol"/>
      </w:rPr>
    </w:lvl>
    <w:lvl w:ilvl="4">
      <w:start w:val="1"/>
      <w:numFmt w:val="bullet"/>
      <w:lvlText w:val=""/>
      <w:lvlJc w:val="left"/>
      <w:pPr>
        <w:tabs>
          <w:tab w:val="num" w:pos="2160"/>
        </w:tabs>
        <w:ind w:left="0" w:firstLine="0"/>
      </w:pPr>
      <w:rPr>
        <w:rFonts w:ascii="Symbol" w:hAnsi="Symbol" w:cs="Symbol"/>
      </w:rPr>
    </w:lvl>
    <w:lvl w:ilvl="5">
      <w:start w:val="1"/>
      <w:numFmt w:val="bullet"/>
      <w:lvlText w:val=""/>
      <w:lvlJc w:val="left"/>
      <w:pPr>
        <w:tabs>
          <w:tab w:val="num" w:pos="2520"/>
        </w:tabs>
        <w:ind w:left="0" w:firstLine="0"/>
      </w:pPr>
      <w:rPr>
        <w:rFonts w:ascii="Symbol" w:hAnsi="Symbol" w:cs="Symbol"/>
      </w:rPr>
    </w:lvl>
    <w:lvl w:ilvl="6">
      <w:start w:val="1"/>
      <w:numFmt w:val="bullet"/>
      <w:lvlText w:val=""/>
      <w:lvlJc w:val="left"/>
      <w:pPr>
        <w:tabs>
          <w:tab w:val="num" w:pos="2880"/>
        </w:tabs>
        <w:ind w:left="0" w:firstLine="0"/>
      </w:pPr>
      <w:rPr>
        <w:rFonts w:ascii="Symbol" w:hAnsi="Symbol" w:cs="Symbol"/>
      </w:rPr>
    </w:lvl>
    <w:lvl w:ilvl="7">
      <w:start w:val="1"/>
      <w:numFmt w:val="bullet"/>
      <w:lvlText w:val=""/>
      <w:lvlJc w:val="left"/>
      <w:pPr>
        <w:tabs>
          <w:tab w:val="num" w:pos="3240"/>
        </w:tabs>
        <w:ind w:left="0" w:firstLine="0"/>
      </w:pPr>
      <w:rPr>
        <w:rFonts w:ascii="Symbol" w:hAnsi="Symbol" w:cs="Symbol"/>
      </w:rPr>
    </w:lvl>
    <w:lvl w:ilvl="8">
      <w:start w:val="1"/>
      <w:numFmt w:val="bullet"/>
      <w:lvlText w:val=""/>
      <w:lvlJc w:val="left"/>
      <w:pPr>
        <w:tabs>
          <w:tab w:val="num" w:pos="3600"/>
        </w:tabs>
        <w:ind w:left="0" w:firstLine="0"/>
      </w:pPr>
      <w:rPr>
        <w:rFonts w:ascii="Symbol" w:hAnsi="Symbol" w:cs="Symbol"/>
      </w:rPr>
    </w:lvl>
  </w:abstractNum>
  <w:abstractNum w:abstractNumId="3">
    <w:nsid w:val="00000020"/>
    <w:multiLevelType w:val="multilevel"/>
    <w:tmpl w:val="00000020"/>
    <w:name w:val="WW8Num32"/>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4">
    <w:nsid w:val="00000023"/>
    <w:multiLevelType w:val="multilevel"/>
    <w:tmpl w:val="00000023"/>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5">
    <w:nsid w:val="00000024"/>
    <w:multiLevelType w:val="multilevel"/>
    <w:tmpl w:val="00000024"/>
    <w:name w:val="WW8Num36"/>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6">
    <w:nsid w:val="00000025"/>
    <w:multiLevelType w:val="multilevel"/>
    <w:tmpl w:val="00000025"/>
    <w:name w:val="WW8Num37"/>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7">
    <w:nsid w:val="00000028"/>
    <w:multiLevelType w:val="multilevel"/>
    <w:tmpl w:val="00000028"/>
    <w:name w:val="WW8Num40"/>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8">
    <w:nsid w:val="00000029"/>
    <w:multiLevelType w:val="multilevel"/>
    <w:tmpl w:val="00000029"/>
    <w:name w:val="WW8Num41"/>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9">
    <w:nsid w:val="0000002A"/>
    <w:multiLevelType w:val="multilevel"/>
    <w:tmpl w:val="0000002A"/>
    <w:name w:val="WW8Num42"/>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10">
    <w:nsid w:val="0000002F"/>
    <w:multiLevelType w:val="multilevel"/>
    <w:tmpl w:val="0000002F"/>
    <w:name w:val="WW8Num47"/>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11">
    <w:nsid w:val="00000030"/>
    <w:multiLevelType w:val="multilevel"/>
    <w:tmpl w:val="00000030"/>
    <w:name w:val="WW8Num48"/>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Symbol" w:hAnsi="Symbol" w:cs="OpenSymbol"/>
      </w:rPr>
    </w:lvl>
    <w:lvl w:ilvl="2">
      <w:start w:val="1"/>
      <w:numFmt w:val="bullet"/>
      <w:lvlText w:val=""/>
      <w:lvlJc w:val="left"/>
      <w:pPr>
        <w:tabs>
          <w:tab w:val="num" w:pos="1440"/>
        </w:tabs>
        <w:ind w:left="0" w:firstLine="0"/>
      </w:pPr>
      <w:rPr>
        <w:rFonts w:ascii="Symbol" w:hAnsi="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Symbol" w:hAnsi="Symbol" w:cs="OpenSymbol"/>
      </w:rPr>
    </w:lvl>
    <w:lvl w:ilvl="5">
      <w:start w:val="1"/>
      <w:numFmt w:val="bullet"/>
      <w:lvlText w:val=""/>
      <w:lvlJc w:val="left"/>
      <w:pPr>
        <w:tabs>
          <w:tab w:val="num" w:pos="2520"/>
        </w:tabs>
        <w:ind w:left="0" w:firstLine="0"/>
      </w:pPr>
      <w:rPr>
        <w:rFonts w:ascii="Symbol" w:hAnsi="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Symbol" w:hAnsi="Symbol" w:cs="OpenSymbol"/>
      </w:rPr>
    </w:lvl>
    <w:lvl w:ilvl="8">
      <w:start w:val="1"/>
      <w:numFmt w:val="bullet"/>
      <w:lvlText w:val=""/>
      <w:lvlJc w:val="left"/>
      <w:pPr>
        <w:tabs>
          <w:tab w:val="num" w:pos="3600"/>
        </w:tabs>
        <w:ind w:left="0" w:firstLine="0"/>
      </w:pPr>
      <w:rPr>
        <w:rFonts w:ascii="Symbol" w:hAnsi="Symbol" w:cs="OpenSymbol"/>
      </w:rPr>
    </w:lvl>
  </w:abstractNum>
  <w:abstractNum w:abstractNumId="12">
    <w:nsid w:val="0F0B498F"/>
    <w:multiLevelType w:val="hybridMultilevel"/>
    <w:tmpl w:val="02CC8A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0395287"/>
    <w:multiLevelType w:val="hybridMultilevel"/>
    <w:tmpl w:val="B9B251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3B29CD"/>
    <w:multiLevelType w:val="hybridMultilevel"/>
    <w:tmpl w:val="DD745E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C890655"/>
    <w:multiLevelType w:val="hybridMultilevel"/>
    <w:tmpl w:val="B9B251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4"/>
  </w:num>
  <w:num w:numId="14">
    <w:abstractNumId w:val="12"/>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1A8"/>
    <w:rsid w:val="00040BC3"/>
    <w:rsid w:val="000566CD"/>
    <w:rsid w:val="001231A8"/>
    <w:rsid w:val="00550A35"/>
    <w:rsid w:val="005F2E6E"/>
    <w:rsid w:val="0061622E"/>
    <w:rsid w:val="006434AC"/>
    <w:rsid w:val="007D7613"/>
    <w:rsid w:val="0084428D"/>
    <w:rsid w:val="008A02A4"/>
    <w:rsid w:val="009767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66C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66C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Cena" TargetMode="External"/><Relationship Id="rId3" Type="http://schemas.microsoft.com/office/2007/relationships/stylesWithEffects" Target="stylesWithEffects.xml"/><Relationship Id="rId7" Type="http://schemas.openxmlformats.org/officeDocument/2006/relationships/hyperlink" Target="http://pl.wikipedia.org/wiki/Us&#322;ug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l.wikipedia.org/wiki/Towa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l.wikipedia.org/wiki/Podate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16606</Words>
  <Characters>99640</Characters>
  <Application>Microsoft Office Word</Application>
  <DocSecurity>0</DocSecurity>
  <Lines>830</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Asia</cp:lastModifiedBy>
  <cp:revision>2</cp:revision>
  <dcterms:created xsi:type="dcterms:W3CDTF">2022-05-12T08:32:00Z</dcterms:created>
  <dcterms:modified xsi:type="dcterms:W3CDTF">2022-05-12T08:32:00Z</dcterms:modified>
</cp:coreProperties>
</file>